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3D" w:rsidRPr="007A2278" w:rsidRDefault="00CF7974" w:rsidP="007A2278">
      <w:pPr>
        <w:spacing w:line="360" w:lineRule="auto"/>
        <w:jc w:val="center"/>
        <w:rPr>
          <w:b/>
          <w:bCs/>
        </w:rPr>
      </w:pPr>
      <w:r>
        <w:rPr>
          <w:b/>
          <w:bCs/>
        </w:rPr>
        <w:t>Homework 15</w:t>
      </w:r>
    </w:p>
    <w:p w:rsidR="008F7FC4" w:rsidRDefault="008F7FC4" w:rsidP="002D16C8">
      <w:pPr>
        <w:spacing w:line="360" w:lineRule="auto"/>
      </w:pPr>
    </w:p>
    <w:p w:rsidR="00CF7974" w:rsidRPr="00CF7974" w:rsidRDefault="00D72DA7" w:rsidP="00CF7974">
      <w:pPr>
        <w:spacing w:line="360" w:lineRule="auto"/>
        <w:ind w:left="1080" w:hanging="1080"/>
        <w:rPr>
          <w:bCs/>
          <w:i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56" type="#_x0000_t75" style="position:absolute;left:0;text-align:left;margin-left:251.4pt;margin-top:1.2pt;width:204.5pt;height:139.95pt;z-index:1">
            <v:imagedata r:id="rId6" o:title=""/>
            <w10:wrap type="square"/>
          </v:shape>
        </w:pict>
      </w:r>
      <w:r w:rsidR="00CF7974" w:rsidRPr="00CF7974">
        <w:rPr>
          <w:b/>
        </w:rPr>
        <w:t>P24.1.7</w:t>
      </w:r>
      <w:r w:rsidR="00CF7974" w:rsidRPr="00CF7974">
        <w:rPr>
          <w:b/>
        </w:rPr>
        <w:tab/>
      </w:r>
      <w:r w:rsidR="00CF7974" w:rsidRPr="00CF7974">
        <w:rPr>
          <w:iCs/>
        </w:rPr>
        <w:t xml:space="preserve">(a) </w:t>
      </w:r>
      <w:r w:rsidR="00CF7974" w:rsidRPr="00CF7974">
        <w:rPr>
          <w:bCs/>
          <w:iCs/>
        </w:rPr>
        <w:t xml:space="preserve">Determine the </w:t>
      </w:r>
      <w:r w:rsidR="00CF7974" w:rsidRPr="00CF7974">
        <w:rPr>
          <w:bCs/>
          <w:i/>
        </w:rPr>
        <w:t>z</w:t>
      </w:r>
      <w:r w:rsidR="00CF7974" w:rsidRPr="00CF7974">
        <w:rPr>
          <w:bCs/>
          <w:iCs/>
        </w:rPr>
        <w:t xml:space="preserve"> parameters and </w:t>
      </w:r>
      <w:r w:rsidR="00CF7974" w:rsidRPr="00CF7974">
        <w:rPr>
          <w:bCs/>
          <w:i/>
        </w:rPr>
        <w:t>y</w:t>
      </w:r>
      <w:r w:rsidR="00CF7974" w:rsidRPr="00CF7974">
        <w:rPr>
          <w:bCs/>
          <w:iCs/>
        </w:rPr>
        <w:t xml:space="preserve"> parameters of the circuit shown in Figure P24.1.7 from the direct definition of these parameters. (b) Verify that the </w:t>
      </w:r>
      <w:r w:rsidR="00CF7974" w:rsidRPr="00CF7974">
        <w:rPr>
          <w:bCs/>
          <w:i/>
          <w:iCs/>
        </w:rPr>
        <w:t>z</w:t>
      </w:r>
      <w:r w:rsidR="00CF7974" w:rsidRPr="00CF7974">
        <w:rPr>
          <w:bCs/>
          <w:iCs/>
        </w:rPr>
        <w:t xml:space="preserve"> and </w:t>
      </w:r>
      <w:r w:rsidR="00CF7974" w:rsidRPr="00CF7974">
        <w:rPr>
          <w:bCs/>
          <w:i/>
          <w:iCs/>
        </w:rPr>
        <w:t>y</w:t>
      </w:r>
      <w:r w:rsidR="00CF7974" w:rsidRPr="00CF7974">
        <w:rPr>
          <w:bCs/>
          <w:iCs/>
        </w:rPr>
        <w:t xml:space="preserve"> matrices are the inverse of one another.</w:t>
      </w:r>
    </w:p>
    <w:p w:rsidR="00CF7974" w:rsidRPr="00CF7974" w:rsidRDefault="00D72DA7" w:rsidP="00CF7974">
      <w:pPr>
        <w:widowControl w:val="0"/>
        <w:spacing w:line="360" w:lineRule="auto"/>
        <w:ind w:left="1080" w:hanging="1080"/>
      </w:pPr>
      <w:r>
        <w:pict>
          <v:shape id="_x0000_s1457" type="#_x0000_t75" style="position:absolute;left:0;text-align:left;margin-left:252.6pt;margin-top:24.55pt;width:205.2pt;height:115.25pt;z-index:2">
            <v:imagedata r:id="rId7" o:title=""/>
            <w10:wrap type="square"/>
          </v:shape>
        </w:pict>
      </w:r>
      <w:r w:rsidR="00CF7974" w:rsidRPr="00CF7974">
        <w:rPr>
          <w:b/>
          <w:bCs/>
        </w:rPr>
        <w:t>Solution:</w:t>
      </w:r>
      <w:r w:rsidR="00CF7974" w:rsidRPr="00CF7974">
        <w:tab/>
        <w:t xml:space="preserve">With port 2 open circuited, </w:t>
      </w:r>
      <w:r w:rsidR="00CF7974" w:rsidRPr="00CF7974">
        <w:rPr>
          <w:b/>
          <w:bCs/>
        </w:rPr>
        <w:t>V</w:t>
      </w:r>
      <w:r w:rsidR="00CF7974" w:rsidRPr="00CF7974">
        <w:rPr>
          <w:b/>
          <w:bCs/>
          <w:vertAlign w:val="subscript"/>
        </w:rPr>
        <w:t>1</w:t>
      </w:r>
      <w:r w:rsidR="00CF7974" w:rsidRPr="00CF7974">
        <w:t xml:space="preserve"> = 2</w:t>
      </w:r>
      <w:r w:rsidR="00CF7974" w:rsidRPr="00CF7974">
        <w:rPr>
          <w:b/>
          <w:bCs/>
        </w:rPr>
        <w:t>I</w:t>
      </w:r>
      <w:r w:rsidR="00CF7974" w:rsidRPr="00CF7974">
        <w:rPr>
          <w:b/>
          <w:bCs/>
          <w:vertAlign w:val="subscript"/>
        </w:rPr>
        <w:t>1</w:t>
      </w:r>
      <w:r w:rsidR="00CF7974" w:rsidRPr="00CF7974">
        <w:t xml:space="preserve"> + </w:t>
      </w:r>
      <w:proofErr w:type="spellStart"/>
      <w:r w:rsidR="00CF7974" w:rsidRPr="00CF7974">
        <w:rPr>
          <w:b/>
          <w:bCs/>
        </w:rPr>
        <w:t>V</w:t>
      </w:r>
      <w:r w:rsidR="00CF7974" w:rsidRPr="00CF7974">
        <w:rPr>
          <w:b/>
          <w:bCs/>
          <w:vertAlign w:val="subscript"/>
        </w:rPr>
        <w:t>x</w:t>
      </w:r>
      <w:proofErr w:type="spellEnd"/>
      <w:r w:rsidR="00CF7974" w:rsidRPr="00CF7974">
        <w:t xml:space="preserve">, where </w:t>
      </w:r>
      <w:proofErr w:type="spellStart"/>
      <w:r w:rsidR="00CF7974" w:rsidRPr="00CF7974">
        <w:rPr>
          <w:b/>
          <w:bCs/>
        </w:rPr>
        <w:t>V</w:t>
      </w:r>
      <w:r w:rsidR="00CF7974" w:rsidRPr="00CF7974">
        <w:rPr>
          <w:b/>
          <w:bCs/>
          <w:vertAlign w:val="subscript"/>
        </w:rPr>
        <w:t>x</w:t>
      </w:r>
      <w:proofErr w:type="spellEnd"/>
      <w:r w:rsidR="00CF7974" w:rsidRPr="00CF7974">
        <w:t xml:space="preserve"> = -</w:t>
      </w:r>
      <w:r w:rsidR="00CF7974" w:rsidRPr="00CF7974">
        <w:rPr>
          <w:b/>
          <w:bCs/>
        </w:rPr>
        <w:t>I</w:t>
      </w:r>
      <w:r w:rsidR="00CF7974" w:rsidRPr="00CF7974">
        <w:rPr>
          <w:b/>
          <w:bCs/>
          <w:vertAlign w:val="subscript"/>
        </w:rPr>
        <w:t>1</w:t>
      </w:r>
      <w:r w:rsidR="00CF7974" w:rsidRPr="00CF7974">
        <w:t xml:space="preserve">. Hence, </w:t>
      </w:r>
      <w:r w:rsidR="00CF7974" w:rsidRPr="00CF7974">
        <w:rPr>
          <w:b/>
          <w:bCs/>
        </w:rPr>
        <w:t>V</w:t>
      </w:r>
      <w:r w:rsidR="00CF7974" w:rsidRPr="00CF7974">
        <w:rPr>
          <w:b/>
          <w:bCs/>
          <w:vertAlign w:val="subscript"/>
        </w:rPr>
        <w:t>1</w:t>
      </w:r>
      <w:r w:rsidR="00CF7974" w:rsidRPr="00CF7974">
        <w:t xml:space="preserve"> = </w:t>
      </w:r>
      <w:r w:rsidR="00CF7974" w:rsidRPr="00CF7974">
        <w:rPr>
          <w:b/>
          <w:bCs/>
        </w:rPr>
        <w:t>I</w:t>
      </w:r>
      <w:r w:rsidR="00CF7974" w:rsidRPr="00CF7974">
        <w:rPr>
          <w:b/>
          <w:bCs/>
          <w:vertAlign w:val="subscript"/>
        </w:rPr>
        <w:t>1,</w:t>
      </w:r>
      <w:r w:rsidR="00CF7974" w:rsidRPr="00CF7974">
        <w:rPr>
          <w:bCs/>
        </w:rPr>
        <w:t xml:space="preserve"> </w:t>
      </w:r>
      <w:proofErr w:type="gramStart"/>
      <w:r w:rsidR="00CF7974" w:rsidRPr="00CF7974">
        <w:rPr>
          <w:bCs/>
        </w:rPr>
        <w:t xml:space="preserve">and </w:t>
      </w:r>
      <w:r w:rsidR="00CF7974" w:rsidRPr="00CF7974">
        <w:t xml:space="preserve"> </w:t>
      </w:r>
      <w:r w:rsidR="00CF7974" w:rsidRPr="00CF7974">
        <w:rPr>
          <w:i/>
          <w:iCs/>
        </w:rPr>
        <w:t>z</w:t>
      </w:r>
      <w:r w:rsidR="00CF7974" w:rsidRPr="00CF7974">
        <w:rPr>
          <w:vertAlign w:val="subscript"/>
        </w:rPr>
        <w:t>11</w:t>
      </w:r>
      <w:proofErr w:type="gramEnd"/>
      <w:r w:rsidR="00CF7974" w:rsidRPr="00CF7974">
        <w:rPr>
          <w:position w:val="-28"/>
        </w:rPr>
        <w:object w:dxaOrig="900" w:dyaOrig="639">
          <v:shape id="_x0000_i1025" type="#_x0000_t75" style="width:44.95pt;height:31.7pt" o:ole="">
            <v:imagedata r:id="rId8" o:title=""/>
          </v:shape>
          <o:OLEObject Type="Embed" ProgID="Equation.3" ShapeID="_x0000_i1025" DrawAspect="Content" ObjectID="_1492251265" r:id="rId9"/>
        </w:object>
      </w:r>
      <w:r w:rsidR="00CF7974" w:rsidRPr="00CF7974">
        <w:t xml:space="preserve">=1 </w:t>
      </w:r>
      <w:r w:rsidR="00CF7974" w:rsidRPr="00CF7974">
        <w:sym w:font="Symbol" w:char="F057"/>
      </w:r>
      <w:r w:rsidR="00CF7974" w:rsidRPr="00CF7974">
        <w:t xml:space="preserve">; </w:t>
      </w:r>
      <w:r w:rsidR="00CF7974" w:rsidRPr="00CF7974">
        <w:rPr>
          <w:b/>
          <w:bCs/>
        </w:rPr>
        <w:t>V</w:t>
      </w:r>
      <w:r w:rsidR="00CF7974" w:rsidRPr="00CF7974">
        <w:rPr>
          <w:b/>
          <w:bCs/>
          <w:vertAlign w:val="subscript"/>
        </w:rPr>
        <w:t>2</w:t>
      </w:r>
      <w:r w:rsidR="00CF7974" w:rsidRPr="00CF7974">
        <w:t xml:space="preserve"> = -0.5</w:t>
      </w:r>
      <w:r w:rsidR="00CF7974" w:rsidRPr="00CF7974">
        <w:rPr>
          <w:b/>
          <w:bCs/>
        </w:rPr>
        <w:t>V</w:t>
      </w:r>
      <w:r w:rsidR="00CF7974" w:rsidRPr="00CF7974">
        <w:rPr>
          <w:b/>
          <w:bCs/>
          <w:vertAlign w:val="subscript"/>
        </w:rPr>
        <w:t>x</w:t>
      </w:r>
      <w:r w:rsidR="00CF7974" w:rsidRPr="00CF7974">
        <w:t xml:space="preserve">, so that </w:t>
      </w:r>
      <w:r w:rsidR="00CF7974" w:rsidRPr="00CF7974">
        <w:rPr>
          <w:i/>
          <w:iCs/>
        </w:rPr>
        <w:t>z</w:t>
      </w:r>
      <w:r w:rsidR="00CF7974" w:rsidRPr="00CF7974">
        <w:rPr>
          <w:vertAlign w:val="subscript"/>
        </w:rPr>
        <w:t>21</w:t>
      </w:r>
      <w:r w:rsidR="00CF7974" w:rsidRPr="00CF7974">
        <w:rPr>
          <w:position w:val="-28"/>
        </w:rPr>
        <w:object w:dxaOrig="920" w:dyaOrig="639">
          <v:shape id="_x0000_i1026" type="#_x0000_t75" style="width:46.1pt;height:31.7pt" o:ole="">
            <v:imagedata r:id="rId10" o:title=""/>
          </v:shape>
          <o:OLEObject Type="Embed" ProgID="Equation.3" ShapeID="_x0000_i1026" DrawAspect="Content" ObjectID="_1492251266" r:id="rId11"/>
        </w:object>
      </w:r>
      <w:r w:rsidR="00CF7974" w:rsidRPr="00CF7974">
        <w:t xml:space="preserve">= -0.5 </w:t>
      </w:r>
      <w:r w:rsidR="00CF7974" w:rsidRPr="00CF7974">
        <w:sym w:font="Symbol" w:char="F057"/>
      </w:r>
      <w:r w:rsidR="00CF7974" w:rsidRPr="00CF7974">
        <w:t>.</w:t>
      </w:r>
    </w:p>
    <w:p w:rsidR="00CF7974" w:rsidRPr="00CF7974" w:rsidRDefault="00D72DA7" w:rsidP="00CF7974">
      <w:pPr>
        <w:widowControl w:val="0"/>
        <w:spacing w:line="360" w:lineRule="auto"/>
        <w:ind w:left="1080"/>
      </w:pPr>
      <w:r>
        <w:pict>
          <v:shape id="_x0000_s1458" type="#_x0000_t75" style="position:absolute;left:0;text-align:left;margin-left:272.4pt;margin-top:97.45pt;width:187.2pt;height:115.35pt;z-index:3">
            <v:imagedata r:id="rId12" o:title=""/>
            <w10:wrap type="square"/>
          </v:shape>
        </w:pict>
      </w:r>
      <w:r w:rsidR="00CF7974" w:rsidRPr="00CF7974">
        <w:t xml:space="preserve">With port 1 open circuited, </w:t>
      </w:r>
      <w:r w:rsidR="00CF7974" w:rsidRPr="00CF7974">
        <w:rPr>
          <w:b/>
          <w:bCs/>
        </w:rPr>
        <w:t>I</w:t>
      </w:r>
      <w:r w:rsidR="00CF7974" w:rsidRPr="00CF7974">
        <w:rPr>
          <w:b/>
          <w:bCs/>
          <w:vertAlign w:val="subscript"/>
        </w:rPr>
        <w:t>1</w:t>
      </w:r>
      <w:r w:rsidR="00CF7974" w:rsidRPr="00CF7974">
        <w:t xml:space="preserve"> = 0, so that </w:t>
      </w:r>
      <w:r w:rsidR="00CF7974" w:rsidRPr="00CF7974">
        <w:rPr>
          <w:b/>
          <w:bCs/>
        </w:rPr>
        <w:t>V</w:t>
      </w:r>
      <w:r w:rsidR="00CF7974" w:rsidRPr="00CF7974">
        <w:rPr>
          <w:b/>
          <w:bCs/>
          <w:vertAlign w:val="subscript"/>
        </w:rPr>
        <w:t>2</w:t>
      </w:r>
      <w:r w:rsidR="00CF7974" w:rsidRPr="00CF7974">
        <w:t xml:space="preserve"> = 0.5</w:t>
      </w:r>
      <w:r w:rsidR="00CF7974" w:rsidRPr="00CF7974">
        <w:rPr>
          <w:b/>
          <w:bCs/>
        </w:rPr>
        <w:t>V</w:t>
      </w:r>
      <w:r w:rsidR="00CF7974" w:rsidRPr="00CF7974">
        <w:rPr>
          <w:b/>
          <w:bCs/>
          <w:vertAlign w:val="subscript"/>
        </w:rPr>
        <w:t>x</w:t>
      </w:r>
      <w:r w:rsidR="00CF7974" w:rsidRPr="00CF7974">
        <w:t xml:space="preserve"> where </w:t>
      </w:r>
      <w:proofErr w:type="spellStart"/>
      <w:r w:rsidR="00CF7974" w:rsidRPr="00CF7974">
        <w:rPr>
          <w:b/>
          <w:bCs/>
        </w:rPr>
        <w:t>V</w:t>
      </w:r>
      <w:r w:rsidR="00CF7974" w:rsidRPr="00CF7974">
        <w:rPr>
          <w:b/>
          <w:bCs/>
          <w:vertAlign w:val="subscript"/>
        </w:rPr>
        <w:t>x</w:t>
      </w:r>
      <w:proofErr w:type="spellEnd"/>
      <w:r w:rsidR="00CF7974" w:rsidRPr="00CF7974">
        <w:t xml:space="preserve"> = </w:t>
      </w:r>
      <w:r w:rsidR="00CF7974" w:rsidRPr="00CF7974">
        <w:rPr>
          <w:b/>
          <w:bCs/>
        </w:rPr>
        <w:t>V</w:t>
      </w:r>
      <w:r w:rsidR="00CF7974" w:rsidRPr="00CF7974">
        <w:rPr>
          <w:b/>
          <w:bCs/>
          <w:vertAlign w:val="subscript"/>
        </w:rPr>
        <w:t>1</w:t>
      </w:r>
      <w:r w:rsidR="00CF7974" w:rsidRPr="00CF7974">
        <w:t xml:space="preserve"> = </w:t>
      </w:r>
      <w:r w:rsidR="00CF7974" w:rsidRPr="00CF7974">
        <w:rPr>
          <w:b/>
          <w:bCs/>
        </w:rPr>
        <w:t>I</w:t>
      </w:r>
      <w:r w:rsidR="00CF7974" w:rsidRPr="00CF7974">
        <w:rPr>
          <w:b/>
          <w:bCs/>
          <w:vertAlign w:val="subscript"/>
        </w:rPr>
        <w:t>2</w:t>
      </w:r>
      <w:r w:rsidR="00CF7974" w:rsidRPr="00CF7974">
        <w:t xml:space="preserve">. It follows that </w:t>
      </w:r>
      <w:r w:rsidR="00CF7974" w:rsidRPr="00CF7974">
        <w:rPr>
          <w:i/>
          <w:iCs/>
        </w:rPr>
        <w:t>z</w:t>
      </w:r>
      <w:r w:rsidR="00CF7974" w:rsidRPr="00CF7974">
        <w:rPr>
          <w:vertAlign w:val="subscript"/>
        </w:rPr>
        <w:t>22</w:t>
      </w:r>
      <w:r w:rsidR="00CF7974" w:rsidRPr="00CF7974">
        <w:rPr>
          <w:position w:val="-28"/>
        </w:rPr>
        <w:object w:dxaOrig="920" w:dyaOrig="639">
          <v:shape id="_x0000_i1027" type="#_x0000_t75" style="width:46.1pt;height:31.7pt" o:ole="">
            <v:imagedata r:id="rId13" o:title=""/>
          </v:shape>
          <o:OLEObject Type="Embed" ProgID="Equation.3" ShapeID="_x0000_i1027" DrawAspect="Content" ObjectID="_1492251267" r:id="rId14"/>
        </w:object>
      </w:r>
      <w:r w:rsidR="00CF7974" w:rsidRPr="00CF7974">
        <w:t xml:space="preserve">= 0.5 </w:t>
      </w:r>
      <w:r w:rsidR="00CF7974" w:rsidRPr="00CF7974">
        <w:sym w:font="Symbol" w:char="F057"/>
      </w:r>
      <w:r w:rsidR="00CF7974" w:rsidRPr="00CF7974">
        <w:t xml:space="preserve"> and </w:t>
      </w:r>
      <w:r w:rsidR="00CF7974" w:rsidRPr="00CF7974">
        <w:rPr>
          <w:i/>
          <w:iCs/>
        </w:rPr>
        <w:t>z</w:t>
      </w:r>
      <w:r w:rsidR="00CF7974" w:rsidRPr="00CF7974">
        <w:rPr>
          <w:vertAlign w:val="subscript"/>
        </w:rPr>
        <w:t>12</w:t>
      </w:r>
      <w:r w:rsidR="00CF7974" w:rsidRPr="00CF7974">
        <w:rPr>
          <w:position w:val="-28"/>
        </w:rPr>
        <w:object w:dxaOrig="880" w:dyaOrig="639">
          <v:shape id="_x0000_i1028" type="#_x0000_t75" style="width:43.8pt;height:31.7pt" o:ole="">
            <v:imagedata r:id="rId15" o:title=""/>
          </v:shape>
          <o:OLEObject Type="Embed" ProgID="Equation.3" ShapeID="_x0000_i1028" DrawAspect="Content" ObjectID="_1492251268" r:id="rId16"/>
        </w:object>
      </w:r>
      <w:r w:rsidR="00CF7974" w:rsidRPr="00CF7974">
        <w:t xml:space="preserve">= </w:t>
      </w:r>
      <w:proofErr w:type="gramStart"/>
      <w:r w:rsidR="00CF7974" w:rsidRPr="00CF7974">
        <w:t xml:space="preserve">1 </w:t>
      </w:r>
      <w:proofErr w:type="gramEnd"/>
      <w:r w:rsidR="00CF7974" w:rsidRPr="00CF7974">
        <w:sym w:font="Symbol" w:char="F057"/>
      </w:r>
      <w:r w:rsidR="00CF7974" w:rsidRPr="00CF7974">
        <w:t xml:space="preserve">. The </w:t>
      </w:r>
      <w:r w:rsidR="00CF7974" w:rsidRPr="00CF7974">
        <w:rPr>
          <w:i/>
          <w:iCs/>
        </w:rPr>
        <w:t>z</w:t>
      </w:r>
      <w:r w:rsidR="00CF7974" w:rsidRPr="00CF7974">
        <w:t xml:space="preserve">-parameter matrix </w:t>
      </w:r>
      <w:proofErr w:type="gramStart"/>
      <w:r w:rsidR="00CF7974" w:rsidRPr="00CF7974">
        <w:t xml:space="preserve">is </w:t>
      </w:r>
      <w:proofErr w:type="gramEnd"/>
      <w:r w:rsidR="00CF7974" w:rsidRPr="00CF7974">
        <w:rPr>
          <w:position w:val="-28"/>
        </w:rPr>
        <w:object w:dxaOrig="1020" w:dyaOrig="680">
          <v:shape id="_x0000_i1029" type="#_x0000_t75" style="width:51.25pt;height:34pt" o:ole="">
            <v:imagedata r:id="rId17" o:title=""/>
          </v:shape>
          <o:OLEObject Type="Embed" ProgID="Equation.3" ShapeID="_x0000_i1029" DrawAspect="Content" ObjectID="_1492251269" r:id="rId18"/>
        </w:object>
      </w:r>
      <w:r w:rsidR="00CF7974" w:rsidRPr="00CF7974">
        <w:t>.</w:t>
      </w:r>
    </w:p>
    <w:p w:rsidR="00CF7974" w:rsidRPr="00CF7974" w:rsidRDefault="00CF7974" w:rsidP="00CF7974">
      <w:pPr>
        <w:widowControl w:val="0"/>
        <w:spacing w:line="360" w:lineRule="auto"/>
        <w:ind w:left="1080"/>
      </w:pPr>
      <w:r w:rsidRPr="00CF7974">
        <w:t>With port 2 short circuited, 0.5</w:t>
      </w:r>
      <w:r w:rsidRPr="00CF7974">
        <w:rPr>
          <w:b/>
          <w:bCs/>
        </w:rPr>
        <w:t>V</w:t>
      </w:r>
      <w:r w:rsidRPr="00CF7974">
        <w:rPr>
          <w:b/>
          <w:bCs/>
          <w:vertAlign w:val="subscript"/>
        </w:rPr>
        <w:t>x</w:t>
      </w:r>
      <w:r w:rsidRPr="00CF7974">
        <w:t xml:space="preserve"> = </w:t>
      </w:r>
      <w:proofErr w:type="spellStart"/>
      <w:r w:rsidRPr="00CF7974">
        <w:rPr>
          <w:b/>
          <w:bCs/>
        </w:rPr>
        <w:t>V</w:t>
      </w:r>
      <w:r w:rsidRPr="00CF7974">
        <w:rPr>
          <w:b/>
          <w:bCs/>
          <w:vertAlign w:val="subscript"/>
        </w:rPr>
        <w:t>x</w:t>
      </w:r>
      <w:proofErr w:type="spellEnd"/>
      <w:r w:rsidRPr="00CF7974">
        <w:t xml:space="preserve">, so that </w:t>
      </w:r>
      <w:proofErr w:type="spellStart"/>
      <w:r w:rsidRPr="00CF7974">
        <w:rPr>
          <w:b/>
          <w:bCs/>
        </w:rPr>
        <w:t>V</w:t>
      </w:r>
      <w:r w:rsidRPr="00CF7974">
        <w:rPr>
          <w:b/>
          <w:bCs/>
          <w:vertAlign w:val="subscript"/>
        </w:rPr>
        <w:t>x</w:t>
      </w:r>
      <w:proofErr w:type="spellEnd"/>
      <w:r w:rsidRPr="00CF7974">
        <w:t xml:space="preserve"> = 0 and </w:t>
      </w:r>
      <w:r w:rsidRPr="00CF7974">
        <w:rPr>
          <w:b/>
          <w:bCs/>
        </w:rPr>
        <w:t>I</w:t>
      </w:r>
      <w:r w:rsidRPr="00CF7974">
        <w:rPr>
          <w:b/>
          <w:bCs/>
          <w:vertAlign w:val="subscript"/>
        </w:rPr>
        <w:t>2</w:t>
      </w:r>
      <w:r w:rsidRPr="00CF7974">
        <w:t xml:space="preserve"> = </w:t>
      </w:r>
      <w:r w:rsidRPr="00CF7974">
        <w:rPr>
          <w:b/>
          <w:bCs/>
        </w:rPr>
        <w:t>I</w:t>
      </w:r>
      <w:r w:rsidRPr="00CF7974">
        <w:rPr>
          <w:b/>
          <w:bCs/>
          <w:vertAlign w:val="subscript"/>
        </w:rPr>
        <w:t>1</w:t>
      </w:r>
      <w:r w:rsidRPr="00CF7974">
        <w:t xml:space="preserve">. This gives </w:t>
      </w:r>
      <w:r w:rsidRPr="00CF7974">
        <w:rPr>
          <w:b/>
          <w:bCs/>
        </w:rPr>
        <w:t>V</w:t>
      </w:r>
      <w:r w:rsidRPr="00CF7974">
        <w:rPr>
          <w:b/>
          <w:bCs/>
          <w:vertAlign w:val="subscript"/>
        </w:rPr>
        <w:t>1</w:t>
      </w:r>
      <w:r w:rsidRPr="00CF7974">
        <w:t xml:space="preserve"> = 2</w:t>
      </w:r>
      <w:r w:rsidRPr="00CF7974">
        <w:rPr>
          <w:b/>
          <w:bCs/>
        </w:rPr>
        <w:t>I</w:t>
      </w:r>
      <w:r w:rsidRPr="00CF7974">
        <w:rPr>
          <w:b/>
          <w:bCs/>
          <w:vertAlign w:val="subscript"/>
        </w:rPr>
        <w:t>1</w:t>
      </w:r>
      <w:r w:rsidRPr="00CF7974">
        <w:t xml:space="preserve">; hence </w:t>
      </w:r>
      <w:r w:rsidRPr="00CF7974">
        <w:rPr>
          <w:i/>
          <w:iCs/>
        </w:rPr>
        <w:t>y</w:t>
      </w:r>
      <w:r w:rsidRPr="00CF7974">
        <w:rPr>
          <w:vertAlign w:val="subscript"/>
        </w:rPr>
        <w:t>11</w:t>
      </w:r>
      <w:r w:rsidRPr="00CF7974">
        <w:rPr>
          <w:position w:val="-28"/>
        </w:rPr>
        <w:object w:dxaOrig="960" w:dyaOrig="639">
          <v:shape id="_x0000_i1030" type="#_x0000_t75" style="width:47.8pt;height:31.7pt" o:ole="">
            <v:imagedata r:id="rId19" o:title=""/>
          </v:shape>
          <o:OLEObject Type="Embed" ProgID="Equation.3" ShapeID="_x0000_i1030" DrawAspect="Content" ObjectID="_1492251270" r:id="rId20"/>
        </w:object>
      </w:r>
      <w:r w:rsidRPr="00CF7974">
        <w:t xml:space="preserve">= 0.5 S and </w:t>
      </w:r>
      <w:r w:rsidRPr="00CF7974">
        <w:rPr>
          <w:i/>
          <w:iCs/>
        </w:rPr>
        <w:t>y</w:t>
      </w:r>
      <w:r w:rsidRPr="00CF7974">
        <w:rPr>
          <w:vertAlign w:val="subscript"/>
        </w:rPr>
        <w:t>21</w:t>
      </w:r>
      <w:r w:rsidRPr="00CF7974">
        <w:rPr>
          <w:position w:val="-28"/>
        </w:rPr>
        <w:object w:dxaOrig="960" w:dyaOrig="639">
          <v:shape id="_x0000_i1031" type="#_x0000_t75" style="width:47.8pt;height:31.7pt" o:ole="">
            <v:imagedata r:id="rId21" o:title=""/>
          </v:shape>
          <o:OLEObject Type="Embed" ProgID="Equation.3" ShapeID="_x0000_i1031" DrawAspect="Content" ObjectID="_1492251271" r:id="rId22"/>
        </w:object>
      </w:r>
      <w:r w:rsidRPr="00CF7974">
        <w:t xml:space="preserve">= 0.5 S. </w:t>
      </w:r>
    </w:p>
    <w:p w:rsidR="00CF7974" w:rsidRPr="00CF7974" w:rsidRDefault="00CF7974" w:rsidP="00CF7974">
      <w:pPr>
        <w:widowControl w:val="0"/>
        <w:spacing w:line="360" w:lineRule="auto"/>
        <w:ind w:left="1080"/>
      </w:pPr>
      <w:r w:rsidRPr="00CF7974">
        <w:t xml:space="preserve">With port 1 short circuited, the currents are as shown, where </w:t>
      </w:r>
      <w:proofErr w:type="spellStart"/>
      <w:r w:rsidRPr="00CF7974">
        <w:rPr>
          <w:b/>
          <w:bCs/>
        </w:rPr>
        <w:t>V</w:t>
      </w:r>
      <w:r w:rsidRPr="00CF7974">
        <w:rPr>
          <w:b/>
          <w:bCs/>
          <w:vertAlign w:val="subscript"/>
        </w:rPr>
        <w:t>x</w:t>
      </w:r>
      <w:proofErr w:type="spellEnd"/>
      <w:r w:rsidRPr="00CF7974">
        <w:t xml:space="preserve"> = 2</w:t>
      </w:r>
      <w:r w:rsidRPr="00CF7974">
        <w:rPr>
          <w:b/>
          <w:bCs/>
        </w:rPr>
        <w:t>I</w:t>
      </w:r>
      <w:r w:rsidRPr="00CF7974">
        <w:t xml:space="preserve"> and 0.5</w:t>
      </w:r>
      <w:r w:rsidRPr="00CF7974">
        <w:rPr>
          <w:b/>
          <w:bCs/>
        </w:rPr>
        <w:t>V</w:t>
      </w:r>
      <w:r w:rsidRPr="00CF7974">
        <w:rPr>
          <w:b/>
          <w:bCs/>
          <w:vertAlign w:val="subscript"/>
        </w:rPr>
        <w:t>x</w:t>
      </w:r>
      <w:r w:rsidRPr="00CF7974">
        <w:t xml:space="preserve"> = </w:t>
      </w:r>
      <w:r w:rsidRPr="00CF7974">
        <w:rPr>
          <w:b/>
          <w:bCs/>
        </w:rPr>
        <w:t>I</w:t>
      </w:r>
      <w:r w:rsidRPr="00CF7974">
        <w:t xml:space="preserve">. Hence, </w:t>
      </w:r>
      <w:r w:rsidRPr="00CF7974">
        <w:rPr>
          <w:b/>
          <w:bCs/>
        </w:rPr>
        <w:t>V</w:t>
      </w:r>
      <w:r w:rsidRPr="00CF7974">
        <w:rPr>
          <w:b/>
          <w:bCs/>
          <w:vertAlign w:val="subscript"/>
        </w:rPr>
        <w:t>2</w:t>
      </w:r>
      <w:r w:rsidRPr="00CF7974">
        <w:t xml:space="preserve"> = 0.5</w:t>
      </w:r>
      <w:r w:rsidRPr="00CF7974">
        <w:rPr>
          <w:b/>
          <w:bCs/>
        </w:rPr>
        <w:t>V</w:t>
      </w:r>
      <w:r w:rsidRPr="00CF7974">
        <w:rPr>
          <w:b/>
          <w:bCs/>
          <w:vertAlign w:val="subscript"/>
        </w:rPr>
        <w:t>x</w:t>
      </w:r>
      <w:r w:rsidRPr="00CF7974">
        <w:t xml:space="preserve"> = </w:t>
      </w:r>
      <w:r w:rsidRPr="00CF7974">
        <w:rPr>
          <w:b/>
          <w:bCs/>
        </w:rPr>
        <w:t>I</w:t>
      </w:r>
      <w:r w:rsidRPr="00CF7974">
        <w:t xml:space="preserve">, </w:t>
      </w:r>
      <w:r w:rsidRPr="00CF7974">
        <w:rPr>
          <w:i/>
          <w:iCs/>
        </w:rPr>
        <w:t>y</w:t>
      </w:r>
      <w:r w:rsidRPr="00CF7974">
        <w:rPr>
          <w:vertAlign w:val="subscript"/>
        </w:rPr>
        <w:t>22</w:t>
      </w:r>
      <w:r w:rsidRPr="00CF7974">
        <w:rPr>
          <w:position w:val="-28"/>
        </w:rPr>
        <w:object w:dxaOrig="960" w:dyaOrig="639">
          <v:shape id="_x0000_i1032" type="#_x0000_t75" style="width:47.8pt;height:31.7pt" o:ole="">
            <v:imagedata r:id="rId23" o:title=""/>
          </v:shape>
          <o:OLEObject Type="Embed" ProgID="Equation.3" ShapeID="_x0000_i1032" DrawAspect="Content" ObjectID="_1492251272" r:id="rId24"/>
        </w:object>
      </w:r>
      <w:r w:rsidRPr="00CF7974">
        <w:t xml:space="preserve">= 1S, and </w:t>
      </w:r>
      <w:r w:rsidRPr="00CF7974">
        <w:rPr>
          <w:i/>
          <w:iCs/>
        </w:rPr>
        <w:t>y</w:t>
      </w:r>
      <w:r w:rsidRPr="00CF7974">
        <w:rPr>
          <w:vertAlign w:val="subscript"/>
        </w:rPr>
        <w:t>12</w:t>
      </w:r>
      <w:r w:rsidRPr="00CF7974">
        <w:t xml:space="preserve"> </w:t>
      </w:r>
      <w:r w:rsidRPr="00CF7974">
        <w:rPr>
          <w:position w:val="-28"/>
        </w:rPr>
        <w:object w:dxaOrig="960" w:dyaOrig="639">
          <v:shape id="_x0000_i1033" type="#_x0000_t75" style="width:47.8pt;height:31.7pt" o:ole="">
            <v:imagedata r:id="rId25" o:title=""/>
          </v:shape>
          <o:OLEObject Type="Embed" ProgID="Equation.3" ShapeID="_x0000_i1033" DrawAspect="Content" ObjectID="_1492251273" r:id="rId26"/>
        </w:object>
      </w:r>
      <w:r w:rsidRPr="00CF7974">
        <w:t xml:space="preserve">= -1S. The </w:t>
      </w:r>
      <w:r w:rsidRPr="00CF7974">
        <w:rPr>
          <w:i/>
          <w:iCs/>
        </w:rPr>
        <w:t>y</w:t>
      </w:r>
      <w:r w:rsidRPr="00CF7974">
        <w:t xml:space="preserve">-parameter matrix </w:t>
      </w:r>
      <w:proofErr w:type="gramStart"/>
      <w:r w:rsidRPr="00CF7974">
        <w:t xml:space="preserve">is </w:t>
      </w:r>
      <w:proofErr w:type="gramEnd"/>
      <w:r w:rsidRPr="00CF7974">
        <w:rPr>
          <w:position w:val="-28"/>
        </w:rPr>
        <w:object w:dxaOrig="800" w:dyaOrig="680">
          <v:shape id="_x0000_i1034" type="#_x0000_t75" style="width:39.75pt;height:34pt" o:ole="">
            <v:imagedata r:id="rId27" o:title=""/>
          </v:shape>
          <o:OLEObject Type="Embed" ProgID="Equation.3" ShapeID="_x0000_i1034" DrawAspect="Content" ObjectID="_1492251274" r:id="rId28"/>
        </w:object>
      </w:r>
      <w:r w:rsidRPr="00CF7974">
        <w:t xml:space="preserve">. Using </w:t>
      </w:r>
      <w:proofErr w:type="spellStart"/>
      <w:r w:rsidRPr="00CF7974">
        <w:t>M</w:t>
      </w:r>
      <w:r w:rsidRPr="00CF7974">
        <w:rPr>
          <w:smallCaps/>
        </w:rPr>
        <w:t>atlab</w:t>
      </w:r>
      <w:proofErr w:type="spellEnd"/>
      <w:r w:rsidRPr="00CF7974">
        <w:t xml:space="preserve">, or Eq. (14.2.9), or Table 14.2.2, it can be readily verified </w:t>
      </w:r>
      <w:proofErr w:type="gramStart"/>
      <w:r w:rsidRPr="00CF7974">
        <w:t xml:space="preserve">that </w:t>
      </w:r>
      <w:proofErr w:type="gramEnd"/>
      <w:r w:rsidRPr="00CF7974">
        <w:rPr>
          <w:position w:val="-10"/>
        </w:rPr>
        <w:object w:dxaOrig="940" w:dyaOrig="380">
          <v:shape id="_x0000_i1035" type="#_x0000_t75" style="width:47.25pt;height:19pt" o:ole="">
            <v:imagedata r:id="rId29" o:title=""/>
          </v:shape>
          <o:OLEObject Type="Embed" ProgID="Equation.3" ShapeID="_x0000_i1035" DrawAspect="Content" ObjectID="_1492251275" r:id="rId30"/>
        </w:object>
      </w:r>
      <w:r w:rsidRPr="00CF7974">
        <w:t>, or conversely.</w:t>
      </w:r>
    </w:p>
    <w:p w:rsidR="00CF7974" w:rsidRDefault="00CF7974" w:rsidP="002D16C8">
      <w:pPr>
        <w:spacing w:line="360" w:lineRule="auto"/>
      </w:pPr>
    </w:p>
    <w:p w:rsidR="00CF7974" w:rsidRDefault="00CF7974" w:rsidP="002D16C8">
      <w:pPr>
        <w:spacing w:line="360" w:lineRule="auto"/>
      </w:pPr>
    </w:p>
    <w:p w:rsidR="00CF7974" w:rsidRDefault="00CF7974" w:rsidP="002D16C8">
      <w:pPr>
        <w:spacing w:line="360" w:lineRule="auto"/>
      </w:pPr>
    </w:p>
    <w:p w:rsidR="00CF7974" w:rsidRDefault="00CF7974" w:rsidP="002D16C8">
      <w:pPr>
        <w:spacing w:line="360" w:lineRule="auto"/>
      </w:pPr>
    </w:p>
    <w:p w:rsidR="00CF7974" w:rsidRPr="00CF7974" w:rsidRDefault="00D72DA7" w:rsidP="00CF7974">
      <w:pPr>
        <w:widowControl w:val="0"/>
        <w:tabs>
          <w:tab w:val="left" w:pos="1080"/>
        </w:tabs>
        <w:suppressAutoHyphens/>
        <w:spacing w:line="360" w:lineRule="auto"/>
        <w:ind w:left="1080" w:hanging="1080"/>
        <w:rPr>
          <w:bCs/>
          <w:iCs/>
        </w:rPr>
      </w:pPr>
      <w:r>
        <w:rPr>
          <w:b/>
          <w:noProof/>
        </w:rPr>
        <w:lastRenderedPageBreak/>
        <w:pict>
          <v:shape id="_x0000_s1459" type="#_x0000_t75" style="position:absolute;left:0;text-align:left;margin-left:280.2pt;margin-top:-6.45pt;width:187.9pt;height:120.55pt;z-index:4">
            <v:imagedata r:id="rId31" o:title=""/>
            <w10:wrap type="square"/>
          </v:shape>
        </w:pict>
      </w:r>
      <w:r w:rsidR="00CF7974" w:rsidRPr="00CF7974">
        <w:rPr>
          <w:b/>
        </w:rPr>
        <w:t>P24.1.12</w:t>
      </w:r>
      <w:r w:rsidR="00CF7974" w:rsidRPr="00CF7974">
        <w:rPr>
          <w:b/>
        </w:rPr>
        <w:tab/>
      </w:r>
      <w:r w:rsidR="00CF7974" w:rsidRPr="00CF7974">
        <w:rPr>
          <w:iCs/>
        </w:rPr>
        <w:t xml:space="preserve">(a) </w:t>
      </w:r>
      <w:r w:rsidR="00CF7974" w:rsidRPr="00CF7974">
        <w:rPr>
          <w:bCs/>
          <w:iCs/>
        </w:rPr>
        <w:t xml:space="preserve">Determine the </w:t>
      </w:r>
      <w:r w:rsidR="00CF7974" w:rsidRPr="00CF7974">
        <w:rPr>
          <w:bCs/>
          <w:i/>
        </w:rPr>
        <w:t>h</w:t>
      </w:r>
      <w:r w:rsidR="00CF7974" w:rsidRPr="00CF7974">
        <w:rPr>
          <w:bCs/>
          <w:iCs/>
        </w:rPr>
        <w:t xml:space="preserve"> parameters and </w:t>
      </w:r>
      <w:r w:rsidR="00CF7974" w:rsidRPr="00CF7974">
        <w:rPr>
          <w:bCs/>
          <w:i/>
        </w:rPr>
        <w:t>g</w:t>
      </w:r>
      <w:r w:rsidR="00CF7974" w:rsidRPr="00CF7974">
        <w:rPr>
          <w:bCs/>
          <w:iCs/>
        </w:rPr>
        <w:t xml:space="preserve"> parameters of the circuit in Figure P24.1.11 from the definition of these parameters. (b) Verify that the </w:t>
      </w:r>
      <w:r w:rsidR="00CF7974" w:rsidRPr="00CF7974">
        <w:rPr>
          <w:bCs/>
          <w:i/>
          <w:iCs/>
        </w:rPr>
        <w:t>h</w:t>
      </w:r>
      <w:r w:rsidR="00CF7974" w:rsidRPr="00CF7974">
        <w:rPr>
          <w:bCs/>
          <w:iCs/>
        </w:rPr>
        <w:t xml:space="preserve"> and </w:t>
      </w:r>
      <w:r w:rsidR="00CF7974" w:rsidRPr="00CF7974">
        <w:rPr>
          <w:bCs/>
          <w:i/>
          <w:iCs/>
        </w:rPr>
        <w:t>g</w:t>
      </w:r>
      <w:r w:rsidR="00CF7974" w:rsidRPr="00CF7974">
        <w:rPr>
          <w:bCs/>
          <w:iCs/>
        </w:rPr>
        <w:t xml:space="preserve"> matrices are the inverse of one another.</w:t>
      </w:r>
    </w:p>
    <w:p w:rsidR="00CF7974" w:rsidRPr="00CF7974" w:rsidRDefault="00CF7974" w:rsidP="00CF7974">
      <w:pPr>
        <w:widowControl w:val="0"/>
        <w:spacing w:line="360" w:lineRule="auto"/>
        <w:ind w:left="1080" w:hanging="1080"/>
      </w:pPr>
      <w:r w:rsidRPr="00CF7974">
        <w:rPr>
          <w:b/>
          <w:bCs/>
        </w:rPr>
        <w:t>Solution:</w:t>
      </w:r>
      <w:r w:rsidRPr="00CF7974">
        <w:tab/>
        <w:t xml:space="preserve">With port 2 short circuited, </w:t>
      </w:r>
      <w:r w:rsidRPr="00CF7974">
        <w:rPr>
          <w:i/>
          <w:iCs/>
        </w:rPr>
        <w:t>h</w:t>
      </w:r>
      <w:r w:rsidRPr="00CF7974">
        <w:rPr>
          <w:vertAlign w:val="subscript"/>
        </w:rPr>
        <w:t>11</w:t>
      </w:r>
      <w:r w:rsidRPr="00CF7974">
        <w:t xml:space="preserve"> </w:t>
      </w:r>
      <w:proofErr w:type="gramStart"/>
      <w:r w:rsidRPr="00CF7974">
        <w:t xml:space="preserve">= </w:t>
      </w:r>
      <w:proofErr w:type="gramEnd"/>
      <w:r w:rsidRPr="00CF7974">
        <w:rPr>
          <w:position w:val="-28"/>
        </w:rPr>
        <w:object w:dxaOrig="340" w:dyaOrig="639">
          <v:shape id="_x0000_i1036" type="#_x0000_t75" style="width:17.3pt;height:31.7pt" o:ole="">
            <v:imagedata r:id="rId32" o:title=""/>
          </v:shape>
          <o:OLEObject Type="Embed" ProgID="Equation.3" ShapeID="_x0000_i1036" DrawAspect="Content" ObjectID="_1492251276" r:id="rId33"/>
        </w:object>
      </w:r>
      <w:r w:rsidRPr="00CF7974">
        <w:rPr>
          <w:position w:val="-4"/>
        </w:rPr>
        <w:object w:dxaOrig="420" w:dyaOrig="200">
          <v:shape id="_x0000_i1037" type="#_x0000_t75" style="width:20.75pt;height:9.8pt" o:ole="">
            <v:imagedata r:id="rId34" o:title=""/>
          </v:shape>
          <o:OLEObject Type="Embed" ProgID="Equation.3" ShapeID="_x0000_i1037" DrawAspect="Content" ObjectID="_1492251277" r:id="rId35"/>
        </w:object>
      </w:r>
      <w:r w:rsidRPr="00CF7974">
        <w:t xml:space="preserve">, </w:t>
      </w:r>
      <w:r w:rsidRPr="00CF7974">
        <w:rPr>
          <w:i/>
          <w:iCs/>
        </w:rPr>
        <w:t>h</w:t>
      </w:r>
      <w:r w:rsidRPr="00CF7974">
        <w:rPr>
          <w:vertAlign w:val="subscript"/>
        </w:rPr>
        <w:t>21</w:t>
      </w:r>
      <w:r w:rsidRPr="00CF7974">
        <w:t xml:space="preserve"> = </w:t>
      </w:r>
      <w:r w:rsidRPr="00CF7974">
        <w:rPr>
          <w:position w:val="-28"/>
        </w:rPr>
        <w:object w:dxaOrig="279" w:dyaOrig="639">
          <v:shape id="_x0000_i1038" type="#_x0000_t75" style="width:13.8pt;height:31.7pt" o:ole="">
            <v:imagedata r:id="rId36" o:title=""/>
          </v:shape>
          <o:OLEObject Type="Embed" ProgID="Equation.3" ShapeID="_x0000_i1038" DrawAspect="Content" ObjectID="_1492251278" r:id="rId37"/>
        </w:object>
      </w:r>
      <w:r w:rsidRPr="00CF7974">
        <w:rPr>
          <w:position w:val="-4"/>
        </w:rPr>
        <w:object w:dxaOrig="420" w:dyaOrig="200">
          <v:shape id="_x0000_i1039" type="#_x0000_t75" style="width:20.75pt;height:9.8pt" o:ole="">
            <v:imagedata r:id="rId34" o:title=""/>
          </v:shape>
          <o:OLEObject Type="Embed" ProgID="Equation.3" ShapeID="_x0000_i1039" DrawAspect="Content" ObjectID="_1492251279" r:id="rId38"/>
        </w:object>
      </w:r>
      <w:r w:rsidRPr="00CF7974">
        <w:t xml:space="preserve">. With port 1 open circuited, </w:t>
      </w:r>
      <w:r w:rsidRPr="00CF7974">
        <w:rPr>
          <w:i/>
          <w:iCs/>
        </w:rPr>
        <w:t>h</w:t>
      </w:r>
      <w:r w:rsidRPr="00CF7974">
        <w:rPr>
          <w:vertAlign w:val="subscript"/>
        </w:rPr>
        <w:t>12</w:t>
      </w:r>
      <w:r w:rsidRPr="00CF7974">
        <w:t xml:space="preserve"> </w:t>
      </w:r>
      <w:proofErr w:type="gramStart"/>
      <w:r w:rsidRPr="00CF7974">
        <w:t xml:space="preserve">= </w:t>
      </w:r>
      <w:proofErr w:type="gramEnd"/>
      <w:r w:rsidRPr="00CF7974">
        <w:rPr>
          <w:position w:val="-28"/>
        </w:rPr>
        <w:object w:dxaOrig="360" w:dyaOrig="639">
          <v:shape id="_x0000_i1040" type="#_x0000_t75" style="width:17.85pt;height:31.7pt" o:ole="">
            <v:imagedata r:id="rId39" o:title=""/>
          </v:shape>
          <o:OLEObject Type="Embed" ProgID="Equation.3" ShapeID="_x0000_i1040" DrawAspect="Content" ObjectID="_1492251280" r:id="rId40"/>
        </w:object>
      </w:r>
      <w:r w:rsidRPr="00CF7974">
        <w:rPr>
          <w:position w:val="-4"/>
        </w:rPr>
        <w:object w:dxaOrig="420" w:dyaOrig="200">
          <v:shape id="_x0000_i1041" type="#_x0000_t75" style="width:20.75pt;height:9.8pt" o:ole="">
            <v:imagedata r:id="rId34" o:title=""/>
          </v:shape>
          <o:OLEObject Type="Embed" ProgID="Equation.3" ShapeID="_x0000_i1041" DrawAspect="Content" ObjectID="_1492251281" r:id="rId41"/>
        </w:object>
      </w:r>
      <w:r w:rsidRPr="00CF7974">
        <w:t xml:space="preserve">, </w:t>
      </w:r>
      <w:r w:rsidRPr="00CF7974">
        <w:rPr>
          <w:i/>
          <w:iCs/>
        </w:rPr>
        <w:t>h</w:t>
      </w:r>
      <w:r w:rsidRPr="00CF7974">
        <w:rPr>
          <w:vertAlign w:val="subscript"/>
        </w:rPr>
        <w:t>22</w:t>
      </w:r>
      <w:r w:rsidRPr="00CF7974">
        <w:t xml:space="preserve"> = </w:t>
      </w:r>
      <w:r w:rsidRPr="00CF7974">
        <w:rPr>
          <w:position w:val="-28"/>
        </w:rPr>
        <w:object w:dxaOrig="360" w:dyaOrig="639">
          <v:shape id="_x0000_i1042" type="#_x0000_t75" style="width:17.85pt;height:31.7pt" o:ole="">
            <v:imagedata r:id="rId42" o:title=""/>
          </v:shape>
          <o:OLEObject Type="Embed" ProgID="Equation.3" ShapeID="_x0000_i1042" DrawAspect="Content" ObjectID="_1492251282" r:id="rId43"/>
        </w:object>
      </w:r>
      <w:r w:rsidRPr="00CF7974">
        <w:rPr>
          <w:position w:val="-4"/>
        </w:rPr>
        <w:object w:dxaOrig="420" w:dyaOrig="200">
          <v:shape id="_x0000_i1043" type="#_x0000_t75" style="width:20.75pt;height:9.8pt" o:ole="">
            <v:imagedata r:id="rId34" o:title=""/>
          </v:shape>
          <o:OLEObject Type="Embed" ProgID="Equation.3" ShapeID="_x0000_i1043" DrawAspect="Content" ObjectID="_1492251283" r:id="rId44"/>
        </w:object>
      </w:r>
      <w:r w:rsidRPr="00CF7974">
        <w:t xml:space="preserve">. With port 2 open circuited, </w:t>
      </w:r>
      <w:r w:rsidRPr="00CF7974">
        <w:rPr>
          <w:i/>
          <w:iCs/>
        </w:rPr>
        <w:t>g</w:t>
      </w:r>
      <w:r w:rsidRPr="00CF7974">
        <w:rPr>
          <w:vertAlign w:val="subscript"/>
        </w:rPr>
        <w:t>11</w:t>
      </w:r>
      <w:r w:rsidRPr="00CF7974">
        <w:t xml:space="preserve"> = </w:t>
      </w:r>
      <w:r w:rsidRPr="00CF7974">
        <w:rPr>
          <w:position w:val="-28"/>
        </w:rPr>
        <w:object w:dxaOrig="340" w:dyaOrig="639">
          <v:shape id="_x0000_i1044" type="#_x0000_t75" style="width:17.3pt;height:31.7pt" o:ole="">
            <v:imagedata r:id="rId45" o:title=""/>
          </v:shape>
          <o:OLEObject Type="Embed" ProgID="Equation.3" ShapeID="_x0000_i1044" DrawAspect="Content" ObjectID="_1492251284" r:id="rId46"/>
        </w:object>
      </w:r>
      <w:r w:rsidRPr="00CF7974">
        <w:t xml:space="preserve">= </w:t>
      </w:r>
    </w:p>
    <w:p w:rsidR="00CF7974" w:rsidRPr="00CF7974" w:rsidRDefault="00CF7974" w:rsidP="00CF7974">
      <w:pPr>
        <w:widowControl w:val="0"/>
        <w:spacing w:line="360" w:lineRule="auto"/>
        <w:ind w:left="1080"/>
      </w:pPr>
      <w:proofErr w:type="gramStart"/>
      <w:r w:rsidRPr="00CF7974">
        <w:rPr>
          <w:i/>
          <w:iCs/>
        </w:rPr>
        <w:t>j</w:t>
      </w:r>
      <w:proofErr w:type="gramEnd"/>
      <w:r w:rsidRPr="00CF7974">
        <w:t xml:space="preserve"> S, </w:t>
      </w:r>
      <w:r w:rsidRPr="00CF7974">
        <w:rPr>
          <w:i/>
          <w:iCs/>
        </w:rPr>
        <w:t>g</w:t>
      </w:r>
      <w:r w:rsidRPr="00CF7974">
        <w:rPr>
          <w:vertAlign w:val="subscript"/>
        </w:rPr>
        <w:t>21</w:t>
      </w:r>
      <w:r w:rsidRPr="00CF7974">
        <w:t xml:space="preserve"> = </w:t>
      </w:r>
      <w:r w:rsidRPr="00CF7974">
        <w:rPr>
          <w:position w:val="-28"/>
        </w:rPr>
        <w:object w:dxaOrig="360" w:dyaOrig="639">
          <v:shape id="_x0000_i1045" type="#_x0000_t75" style="width:17.85pt;height:31.7pt" o:ole="">
            <v:imagedata r:id="rId47" o:title=""/>
          </v:shape>
          <o:OLEObject Type="Embed" ProgID="Equation.3" ShapeID="_x0000_i1045" DrawAspect="Content" ObjectID="_1492251285" r:id="rId48"/>
        </w:object>
      </w:r>
      <w:r w:rsidRPr="00CF7974">
        <w:t xml:space="preserve">= -2. With port 1 short circuited, </w:t>
      </w:r>
      <w:r w:rsidRPr="00CF7974">
        <w:rPr>
          <w:i/>
          <w:iCs/>
        </w:rPr>
        <w:t>g</w:t>
      </w:r>
      <w:r w:rsidRPr="00CF7974">
        <w:rPr>
          <w:vertAlign w:val="subscript"/>
        </w:rPr>
        <w:t>12</w:t>
      </w:r>
      <w:r w:rsidRPr="00CF7974">
        <w:t xml:space="preserve"> = </w:t>
      </w:r>
      <w:r w:rsidRPr="00CF7974">
        <w:rPr>
          <w:position w:val="-28"/>
        </w:rPr>
        <w:object w:dxaOrig="279" w:dyaOrig="639">
          <v:shape id="_x0000_i1046" type="#_x0000_t75" style="width:13.8pt;height:31.7pt" o:ole="">
            <v:imagedata r:id="rId49" o:title=""/>
          </v:shape>
          <o:OLEObject Type="Embed" ProgID="Equation.3" ShapeID="_x0000_i1046" DrawAspect="Content" ObjectID="_1492251286" r:id="rId50"/>
        </w:object>
      </w:r>
      <w:r w:rsidRPr="00CF7974">
        <w:t xml:space="preserve">= 2, and </w:t>
      </w:r>
      <w:r w:rsidRPr="00CF7974">
        <w:rPr>
          <w:i/>
          <w:iCs/>
        </w:rPr>
        <w:t>g</w:t>
      </w:r>
      <w:r w:rsidRPr="00CF7974">
        <w:rPr>
          <w:vertAlign w:val="subscript"/>
        </w:rPr>
        <w:t>22</w:t>
      </w:r>
      <w:r w:rsidRPr="00CF7974">
        <w:t xml:space="preserve"> = </w:t>
      </w:r>
      <w:proofErr w:type="gramStart"/>
      <w:r w:rsidRPr="00CF7974">
        <w:rPr>
          <w:i/>
          <w:iCs/>
        </w:rPr>
        <w:t>j</w:t>
      </w:r>
      <w:r w:rsidRPr="00CF7974">
        <w:t xml:space="preserve">4 </w:t>
      </w:r>
      <w:proofErr w:type="gramEnd"/>
      <w:r w:rsidRPr="00CF7974">
        <w:sym w:font="Symbol" w:char="F057"/>
      </w:r>
      <w:r w:rsidRPr="00CF7974">
        <w:t>.</w:t>
      </w:r>
    </w:p>
    <w:p w:rsidR="00CF7974" w:rsidRDefault="00CF7974" w:rsidP="002D16C8">
      <w:pPr>
        <w:spacing w:line="360" w:lineRule="auto"/>
      </w:pPr>
    </w:p>
    <w:p w:rsidR="00CF7974" w:rsidRDefault="00CF7974" w:rsidP="00CF7974">
      <w:pPr>
        <w:spacing w:line="360" w:lineRule="auto"/>
        <w:ind w:left="1080" w:hanging="1080"/>
        <w:rPr>
          <w:bCs/>
        </w:rPr>
      </w:pPr>
    </w:p>
    <w:p w:rsidR="00CF7974" w:rsidRDefault="00CF7974" w:rsidP="00CF7974">
      <w:pPr>
        <w:spacing w:line="360" w:lineRule="auto"/>
        <w:ind w:left="1080" w:hanging="1080"/>
        <w:rPr>
          <w:bCs/>
        </w:rPr>
      </w:pPr>
    </w:p>
    <w:p w:rsidR="00CF7974" w:rsidRPr="00CF7974" w:rsidRDefault="00D72DA7" w:rsidP="00CF7974">
      <w:pPr>
        <w:spacing w:line="360" w:lineRule="auto"/>
        <w:ind w:left="1080" w:hanging="1080"/>
        <w:rPr>
          <w:bCs/>
        </w:rPr>
      </w:pPr>
      <w:r>
        <w:rPr>
          <w:sz w:val="20"/>
          <w:szCs w:val="20"/>
        </w:rPr>
        <w:pict>
          <v:shape id="_x0000_s1462" type="#_x0000_t75" style="position:absolute;left:0;text-align:left;margin-left:279.05pt;margin-top:5.8pt;width:174.75pt;height:117.75pt;z-index:5">
            <v:imagedata r:id="rId51" o:title=""/>
            <w10:wrap type="square"/>
          </v:shape>
        </w:pict>
      </w:r>
    </w:p>
    <w:p w:rsidR="00CF7974" w:rsidRPr="00CF7974" w:rsidRDefault="00CF7974" w:rsidP="00CF7974">
      <w:pPr>
        <w:widowControl w:val="0"/>
        <w:tabs>
          <w:tab w:val="left" w:pos="1080"/>
        </w:tabs>
        <w:suppressAutoHyphens/>
        <w:spacing w:line="360" w:lineRule="auto"/>
        <w:ind w:left="1080" w:hanging="1080"/>
        <w:rPr>
          <w:bCs/>
          <w:iCs/>
        </w:rPr>
      </w:pPr>
      <w:proofErr w:type="gramStart"/>
      <w:r w:rsidRPr="00CF7974">
        <w:rPr>
          <w:b/>
        </w:rPr>
        <w:t>P24.2.3</w:t>
      </w:r>
      <w:r w:rsidRPr="00CF7974">
        <w:rPr>
          <w:b/>
        </w:rPr>
        <w:tab/>
      </w:r>
      <w:r w:rsidRPr="00CF7974">
        <w:rPr>
          <w:bCs/>
          <w:iCs/>
        </w:rPr>
        <w:t xml:space="preserve">Determine </w:t>
      </w:r>
      <w:r w:rsidRPr="00CF7974">
        <w:rPr>
          <w:bCs/>
          <w:i/>
          <w:iCs/>
        </w:rPr>
        <w:t>k</w:t>
      </w:r>
      <w:r w:rsidRPr="00CF7974">
        <w:rPr>
          <w:bCs/>
          <w:iCs/>
        </w:rPr>
        <w:t xml:space="preserve"> so that the circuit in Figure P24.2.2 is reciprocal.</w:t>
      </w:r>
      <w:proofErr w:type="gramEnd"/>
    </w:p>
    <w:p w:rsidR="00CF7974" w:rsidRPr="00CF7974" w:rsidRDefault="00D72DA7" w:rsidP="00CF7974">
      <w:pPr>
        <w:spacing w:line="360" w:lineRule="auto"/>
        <w:ind w:left="1080" w:hanging="1080"/>
        <w:rPr>
          <w:bCs/>
        </w:rPr>
      </w:pPr>
      <w:r>
        <w:rPr>
          <w:sz w:val="20"/>
          <w:szCs w:val="20"/>
        </w:rPr>
        <w:pict>
          <v:shape id="_x0000_s1463" type="#_x0000_t75" style="position:absolute;left:0;text-align:left;margin-left:279.35pt;margin-top:65.6pt;width:174.95pt;height:93.75pt;z-index:6">
            <v:imagedata r:id="rId52" o:title=""/>
            <w10:wrap type="square"/>
          </v:shape>
        </w:pict>
      </w:r>
      <w:r w:rsidR="00CF7974" w:rsidRPr="00CF7974">
        <w:rPr>
          <w:b/>
        </w:rPr>
        <w:t>Solution:</w:t>
      </w:r>
      <w:r w:rsidR="00CF7974" w:rsidRPr="00CF7974">
        <w:rPr>
          <w:b/>
        </w:rPr>
        <w:tab/>
      </w:r>
      <w:r w:rsidR="00CF7974" w:rsidRPr="00CF7974">
        <w:rPr>
          <w:bCs/>
        </w:rPr>
        <w:t xml:space="preserve">With the output open circuited, </w:t>
      </w:r>
      <w:r w:rsidR="00CF7974" w:rsidRPr="00CF7974">
        <w:rPr>
          <w:bCs/>
          <w:i/>
          <w:iCs/>
        </w:rPr>
        <w:t>I</w:t>
      </w:r>
      <w:r w:rsidR="00CF7974" w:rsidRPr="00CF7974">
        <w:rPr>
          <w:bCs/>
          <w:vertAlign w:val="subscript"/>
        </w:rPr>
        <w:t>1</w:t>
      </w:r>
      <w:r w:rsidR="00CF7974" w:rsidRPr="00CF7974">
        <w:rPr>
          <w:bCs/>
        </w:rPr>
        <w:t xml:space="preserve"> = -0.1</w:t>
      </w:r>
      <w:r w:rsidR="00CF7974" w:rsidRPr="00CF7974">
        <w:rPr>
          <w:bCs/>
          <w:i/>
          <w:iCs/>
        </w:rPr>
        <w:t>V</w:t>
      </w:r>
      <w:r w:rsidR="00CF7974" w:rsidRPr="00CF7974">
        <w:rPr>
          <w:bCs/>
          <w:vertAlign w:val="subscript"/>
        </w:rPr>
        <w:t>2</w:t>
      </w:r>
      <w:r w:rsidR="00CF7974" w:rsidRPr="00CF7974">
        <w:rPr>
          <w:bCs/>
        </w:rPr>
        <w:t xml:space="preserve">, so that </w:t>
      </w:r>
      <w:r w:rsidR="00CF7974" w:rsidRPr="00CF7974">
        <w:rPr>
          <w:bCs/>
          <w:i/>
          <w:iCs/>
        </w:rPr>
        <w:t>V</w:t>
      </w:r>
      <w:r w:rsidR="00CF7974" w:rsidRPr="00CF7974">
        <w:rPr>
          <w:bCs/>
          <w:vertAlign w:val="subscript"/>
        </w:rPr>
        <w:t>2</w:t>
      </w:r>
      <w:r w:rsidR="00CF7974" w:rsidRPr="00CF7974">
        <w:rPr>
          <w:bCs/>
        </w:rPr>
        <w:t xml:space="preserve"> = -10</w:t>
      </w:r>
      <w:r w:rsidR="00CF7974" w:rsidRPr="00CF7974">
        <w:rPr>
          <w:bCs/>
          <w:i/>
          <w:iCs/>
        </w:rPr>
        <w:t>I</w:t>
      </w:r>
      <w:r w:rsidR="00CF7974" w:rsidRPr="00CF7974">
        <w:rPr>
          <w:bCs/>
          <w:vertAlign w:val="subscript"/>
        </w:rPr>
        <w:t>1</w:t>
      </w:r>
      <w:r w:rsidR="00CF7974" w:rsidRPr="00CF7974">
        <w:rPr>
          <w:bCs/>
        </w:rPr>
        <w:t xml:space="preserve">, and </w:t>
      </w:r>
      <w:r w:rsidR="00CF7974" w:rsidRPr="00CF7974">
        <w:rPr>
          <w:bCs/>
          <w:i/>
          <w:iCs/>
        </w:rPr>
        <w:t>z</w:t>
      </w:r>
      <w:r w:rsidR="00CF7974" w:rsidRPr="00CF7974">
        <w:rPr>
          <w:bCs/>
          <w:vertAlign w:val="subscript"/>
        </w:rPr>
        <w:t>21</w:t>
      </w:r>
      <w:r w:rsidR="00CF7974" w:rsidRPr="00CF7974">
        <w:rPr>
          <w:bCs/>
        </w:rPr>
        <w:t xml:space="preserve"> = -</w:t>
      </w:r>
      <w:proofErr w:type="gramStart"/>
      <w:r w:rsidR="00CF7974" w:rsidRPr="00CF7974">
        <w:rPr>
          <w:bCs/>
        </w:rPr>
        <w:t xml:space="preserve">10 </w:t>
      </w:r>
      <w:proofErr w:type="gramEnd"/>
      <w:r w:rsidR="00CF7974" w:rsidRPr="00CF7974">
        <w:rPr>
          <w:bCs/>
        </w:rPr>
        <w:sym w:font="Symbol" w:char="F057"/>
      </w:r>
      <w:r w:rsidR="00CF7974" w:rsidRPr="00CF7974">
        <w:rPr>
          <w:bCs/>
        </w:rPr>
        <w:t xml:space="preserve">. With the input open circuited, </w:t>
      </w:r>
      <w:r w:rsidR="00CF7974" w:rsidRPr="00CF7974">
        <w:rPr>
          <w:bCs/>
          <w:i/>
          <w:iCs/>
        </w:rPr>
        <w:t>I</w:t>
      </w:r>
      <w:r w:rsidR="00CF7974" w:rsidRPr="00CF7974">
        <w:rPr>
          <w:bCs/>
          <w:vertAlign w:val="subscript"/>
        </w:rPr>
        <w:t>2</w:t>
      </w:r>
      <w:r w:rsidR="00CF7974" w:rsidRPr="00CF7974">
        <w:rPr>
          <w:bCs/>
        </w:rPr>
        <w:t xml:space="preserve"> = -0.1</w:t>
      </w:r>
      <w:r w:rsidR="00CF7974" w:rsidRPr="00CF7974">
        <w:rPr>
          <w:bCs/>
          <w:i/>
          <w:iCs/>
        </w:rPr>
        <w:t>V</w:t>
      </w:r>
      <w:r w:rsidR="00CF7974" w:rsidRPr="00CF7974">
        <w:rPr>
          <w:bCs/>
          <w:vertAlign w:val="subscript"/>
        </w:rPr>
        <w:t>2</w:t>
      </w:r>
      <w:r w:rsidR="00CF7974" w:rsidRPr="00CF7974">
        <w:rPr>
          <w:bCs/>
        </w:rPr>
        <w:t xml:space="preserve">, and </w:t>
      </w:r>
      <w:r w:rsidR="00CF7974" w:rsidRPr="00CF7974">
        <w:rPr>
          <w:bCs/>
          <w:i/>
          <w:iCs/>
        </w:rPr>
        <w:t>V</w:t>
      </w:r>
      <w:r w:rsidR="00CF7974" w:rsidRPr="00CF7974">
        <w:rPr>
          <w:bCs/>
          <w:vertAlign w:val="subscript"/>
        </w:rPr>
        <w:t>2</w:t>
      </w:r>
      <w:r w:rsidR="00CF7974" w:rsidRPr="00CF7974">
        <w:rPr>
          <w:bCs/>
        </w:rPr>
        <w:t xml:space="preserve"> = </w:t>
      </w:r>
      <w:r w:rsidR="00CF7974" w:rsidRPr="00CF7974">
        <w:rPr>
          <w:bCs/>
          <w:i/>
          <w:iCs/>
        </w:rPr>
        <w:t>V</w:t>
      </w:r>
      <w:r w:rsidR="00CF7974" w:rsidRPr="00CF7974">
        <w:rPr>
          <w:bCs/>
          <w:vertAlign w:val="subscript"/>
        </w:rPr>
        <w:t>1</w:t>
      </w:r>
      <w:r w:rsidR="00CF7974" w:rsidRPr="00CF7974">
        <w:rPr>
          <w:bCs/>
        </w:rPr>
        <w:t xml:space="preserve"> + 10</w:t>
      </w:r>
      <w:r w:rsidR="00CF7974" w:rsidRPr="00CF7974">
        <w:rPr>
          <w:bCs/>
          <w:i/>
          <w:iCs/>
        </w:rPr>
        <w:t>I</w:t>
      </w:r>
      <w:r w:rsidR="00CF7974" w:rsidRPr="00CF7974">
        <w:rPr>
          <w:bCs/>
          <w:vertAlign w:val="subscript"/>
        </w:rPr>
        <w:t>2</w:t>
      </w:r>
      <w:r w:rsidR="00CF7974" w:rsidRPr="00CF7974">
        <w:rPr>
          <w:bCs/>
        </w:rPr>
        <w:t xml:space="preserve"> + </w:t>
      </w:r>
      <w:r w:rsidR="00CF7974" w:rsidRPr="00CF7974">
        <w:rPr>
          <w:bCs/>
          <w:i/>
          <w:iCs/>
        </w:rPr>
        <w:t>kV</w:t>
      </w:r>
      <w:r w:rsidR="00CF7974" w:rsidRPr="00CF7974">
        <w:rPr>
          <w:bCs/>
          <w:vertAlign w:val="subscript"/>
        </w:rPr>
        <w:t>1</w:t>
      </w:r>
      <w:r w:rsidR="00CF7974" w:rsidRPr="00CF7974">
        <w:rPr>
          <w:bCs/>
        </w:rPr>
        <w:t xml:space="preserve">, or </w:t>
      </w:r>
      <w:r w:rsidR="00CF7974" w:rsidRPr="00CF7974">
        <w:rPr>
          <w:bCs/>
          <w:i/>
          <w:iCs/>
        </w:rPr>
        <w:t>V</w:t>
      </w:r>
      <w:r w:rsidR="00CF7974" w:rsidRPr="00CF7974">
        <w:rPr>
          <w:bCs/>
          <w:vertAlign w:val="subscript"/>
        </w:rPr>
        <w:t>2</w:t>
      </w:r>
      <w:r w:rsidR="00CF7974" w:rsidRPr="00CF7974">
        <w:rPr>
          <w:bCs/>
        </w:rPr>
        <w:t xml:space="preserve"> = 10</w:t>
      </w:r>
      <w:r w:rsidR="00CF7974" w:rsidRPr="00CF7974">
        <w:rPr>
          <w:bCs/>
          <w:i/>
          <w:iCs/>
        </w:rPr>
        <w:t>I</w:t>
      </w:r>
      <w:r w:rsidR="00CF7974" w:rsidRPr="00CF7974">
        <w:rPr>
          <w:bCs/>
          <w:vertAlign w:val="subscript"/>
        </w:rPr>
        <w:t>2</w:t>
      </w:r>
      <w:r w:rsidR="00CF7974" w:rsidRPr="00CF7974">
        <w:rPr>
          <w:bCs/>
        </w:rPr>
        <w:t xml:space="preserve"> + (</w:t>
      </w:r>
      <w:r w:rsidR="00CF7974" w:rsidRPr="00CF7974">
        <w:rPr>
          <w:bCs/>
          <w:i/>
          <w:iCs/>
        </w:rPr>
        <w:t>k</w:t>
      </w:r>
      <w:r w:rsidR="00CF7974" w:rsidRPr="00CF7974">
        <w:rPr>
          <w:bCs/>
        </w:rPr>
        <w:t xml:space="preserve"> + 1</w:t>
      </w:r>
      <w:proofErr w:type="gramStart"/>
      <w:r w:rsidR="00CF7974" w:rsidRPr="00CF7974">
        <w:rPr>
          <w:bCs/>
        </w:rPr>
        <w:t>)</w:t>
      </w:r>
      <w:r w:rsidR="00CF7974" w:rsidRPr="00CF7974">
        <w:rPr>
          <w:bCs/>
          <w:i/>
          <w:iCs/>
        </w:rPr>
        <w:t>V</w:t>
      </w:r>
      <w:r w:rsidR="00CF7974" w:rsidRPr="00CF7974">
        <w:rPr>
          <w:bCs/>
          <w:vertAlign w:val="subscript"/>
        </w:rPr>
        <w:t>1</w:t>
      </w:r>
      <w:proofErr w:type="gramEnd"/>
      <w:r w:rsidR="00CF7974" w:rsidRPr="00CF7974">
        <w:rPr>
          <w:bCs/>
        </w:rPr>
        <w:t xml:space="preserve">, or </w:t>
      </w:r>
    </w:p>
    <w:p w:rsidR="00CF7974" w:rsidRDefault="00CF7974" w:rsidP="00D72DA7">
      <w:pPr>
        <w:spacing w:line="360" w:lineRule="auto"/>
        <w:ind w:left="1080"/>
      </w:pPr>
      <w:r w:rsidRPr="00CF7974">
        <w:rPr>
          <w:bCs/>
        </w:rPr>
        <w:t>-10</w:t>
      </w:r>
      <w:r w:rsidRPr="00CF7974">
        <w:rPr>
          <w:bCs/>
          <w:i/>
          <w:iCs/>
        </w:rPr>
        <w:t>I</w:t>
      </w:r>
      <w:r w:rsidRPr="00CF7974">
        <w:rPr>
          <w:bCs/>
          <w:vertAlign w:val="subscript"/>
        </w:rPr>
        <w:t>2</w:t>
      </w:r>
      <w:r w:rsidRPr="00CF7974">
        <w:rPr>
          <w:bCs/>
        </w:rPr>
        <w:t xml:space="preserve"> = 10</w:t>
      </w:r>
      <w:r w:rsidRPr="00CF7974">
        <w:rPr>
          <w:bCs/>
          <w:i/>
          <w:iCs/>
        </w:rPr>
        <w:t>I</w:t>
      </w:r>
      <w:r w:rsidRPr="00CF7974">
        <w:rPr>
          <w:bCs/>
          <w:vertAlign w:val="subscript"/>
        </w:rPr>
        <w:t>2</w:t>
      </w:r>
      <w:r w:rsidRPr="00CF7974">
        <w:rPr>
          <w:bCs/>
        </w:rPr>
        <w:t xml:space="preserve"> + (</w:t>
      </w:r>
      <w:r w:rsidRPr="00CF7974">
        <w:rPr>
          <w:bCs/>
          <w:i/>
          <w:iCs/>
        </w:rPr>
        <w:t>k</w:t>
      </w:r>
      <w:r w:rsidRPr="00CF7974">
        <w:rPr>
          <w:bCs/>
        </w:rPr>
        <w:t xml:space="preserve"> + 1</w:t>
      </w:r>
      <w:proofErr w:type="gramStart"/>
      <w:r w:rsidRPr="00CF7974">
        <w:rPr>
          <w:bCs/>
        </w:rPr>
        <w:t>)</w:t>
      </w:r>
      <w:r w:rsidRPr="00CF7974">
        <w:rPr>
          <w:bCs/>
          <w:i/>
          <w:iCs/>
        </w:rPr>
        <w:t>V</w:t>
      </w:r>
      <w:r w:rsidRPr="00CF7974">
        <w:rPr>
          <w:bCs/>
          <w:vertAlign w:val="subscript"/>
        </w:rPr>
        <w:t>1</w:t>
      </w:r>
      <w:proofErr w:type="gramEnd"/>
      <w:r w:rsidRPr="00CF7974">
        <w:rPr>
          <w:bCs/>
        </w:rPr>
        <w:t xml:space="preserve">, or </w:t>
      </w:r>
      <w:r w:rsidRPr="00CF7974">
        <w:rPr>
          <w:bCs/>
          <w:i/>
          <w:iCs/>
        </w:rPr>
        <w:t>V</w:t>
      </w:r>
      <w:r w:rsidRPr="00CF7974">
        <w:rPr>
          <w:bCs/>
          <w:vertAlign w:val="subscript"/>
        </w:rPr>
        <w:t>1</w:t>
      </w:r>
      <w:r w:rsidRPr="00CF7974">
        <w:rPr>
          <w:bCs/>
        </w:rPr>
        <w:t xml:space="preserve"> = </w:t>
      </w:r>
      <w:r w:rsidRPr="00CF7974">
        <w:rPr>
          <w:position w:val="-22"/>
        </w:rPr>
        <w:object w:dxaOrig="880" w:dyaOrig="580">
          <v:shape id="_x0000_i1047" type="#_x0000_t75" style="width:43.8pt;height:28.8pt" o:ole="">
            <v:imagedata r:id="rId53" o:title=""/>
          </v:shape>
          <o:OLEObject Type="Embed" ProgID="Equation.3" ShapeID="_x0000_i1047" DrawAspect="Content" ObjectID="_1492251287" r:id="rId54"/>
        </w:object>
      </w:r>
      <w:r w:rsidRPr="00CF7974">
        <w:t xml:space="preserve">, so that </w:t>
      </w:r>
      <w:r w:rsidRPr="00CF7974">
        <w:rPr>
          <w:position w:val="-22"/>
        </w:rPr>
        <w:object w:dxaOrig="1420" w:dyaOrig="580">
          <v:shape id="_x0000_i1048" type="#_x0000_t75" style="width:70.85pt;height:28.8pt" o:ole="">
            <v:imagedata r:id="rId55" o:title=""/>
          </v:shape>
          <o:OLEObject Type="Embed" ProgID="Equation.3" ShapeID="_x0000_i1048" DrawAspect="Content" ObjectID="_1492251288" r:id="rId56"/>
        </w:object>
      </w:r>
      <w:r w:rsidRPr="00CF7974">
        <w:t xml:space="preserve">. Equating </w:t>
      </w:r>
      <w:r w:rsidRPr="00CF7974">
        <w:rPr>
          <w:i/>
          <w:iCs/>
        </w:rPr>
        <w:t>z</w:t>
      </w:r>
      <w:r w:rsidRPr="00CF7974">
        <w:rPr>
          <w:vertAlign w:val="subscript"/>
        </w:rPr>
        <w:t>12</w:t>
      </w:r>
      <w:r w:rsidRPr="00CF7974">
        <w:t xml:space="preserve"> and </w:t>
      </w:r>
      <w:r w:rsidRPr="00CF7974">
        <w:rPr>
          <w:i/>
          <w:iCs/>
        </w:rPr>
        <w:t>z</w:t>
      </w:r>
      <w:r w:rsidRPr="00CF7974">
        <w:rPr>
          <w:vertAlign w:val="subscript"/>
        </w:rPr>
        <w:t>21</w:t>
      </w:r>
      <w:proofErr w:type="gramStart"/>
      <w:r w:rsidRPr="00CF7974">
        <w:t xml:space="preserve">, </w:t>
      </w:r>
      <w:proofErr w:type="gramEnd"/>
      <w:r w:rsidRPr="00CF7974">
        <w:rPr>
          <w:position w:val="-22"/>
        </w:rPr>
        <w:object w:dxaOrig="1320" w:dyaOrig="580">
          <v:shape id="_x0000_i1049" type="#_x0000_t75" style="width:66.25pt;height:28.8pt" o:ole="">
            <v:imagedata r:id="rId57" o:title=""/>
          </v:shape>
          <o:OLEObject Type="Embed" ProgID="Equation.3" ShapeID="_x0000_i1049" DrawAspect="Content" ObjectID="_1492251289" r:id="rId58"/>
        </w:object>
      </w:r>
      <w:r w:rsidRPr="00CF7974">
        <w:t xml:space="preserve">, which gives </w:t>
      </w:r>
      <w:r w:rsidRPr="00CF7974">
        <w:rPr>
          <w:i/>
          <w:iCs/>
        </w:rPr>
        <w:t>k</w:t>
      </w:r>
      <w:r w:rsidRPr="00CF7974">
        <w:t xml:space="preserve"> = 1.</w:t>
      </w:r>
    </w:p>
    <w:p w:rsidR="00CF7974" w:rsidRDefault="00CF7974" w:rsidP="002D16C8">
      <w:pPr>
        <w:spacing w:line="360" w:lineRule="auto"/>
      </w:pPr>
    </w:p>
    <w:p w:rsidR="00CF7974" w:rsidRDefault="00CF7974" w:rsidP="002D16C8">
      <w:pPr>
        <w:spacing w:line="360" w:lineRule="auto"/>
      </w:pPr>
    </w:p>
    <w:p w:rsidR="00CF7974" w:rsidRDefault="00CF7974" w:rsidP="002D16C8">
      <w:pPr>
        <w:spacing w:line="360" w:lineRule="auto"/>
      </w:pPr>
    </w:p>
    <w:p w:rsidR="00CF7974" w:rsidRDefault="00CF7974" w:rsidP="002D16C8">
      <w:pPr>
        <w:spacing w:line="360" w:lineRule="auto"/>
      </w:pPr>
    </w:p>
    <w:p w:rsidR="00CF7974" w:rsidRDefault="00CF7974" w:rsidP="002D16C8">
      <w:pPr>
        <w:spacing w:line="360" w:lineRule="auto"/>
      </w:pPr>
      <w:bookmarkStart w:id="0" w:name="_GoBack"/>
      <w:bookmarkEnd w:id="0"/>
    </w:p>
    <w:p w:rsidR="00CF7974" w:rsidRDefault="00CF7974" w:rsidP="002D16C8">
      <w:pPr>
        <w:spacing w:line="360" w:lineRule="auto"/>
      </w:pPr>
    </w:p>
    <w:p w:rsidR="00CF7974" w:rsidRDefault="00CF7974" w:rsidP="002D16C8">
      <w:pPr>
        <w:spacing w:line="360" w:lineRule="auto"/>
      </w:pPr>
    </w:p>
    <w:p w:rsidR="00CF7974" w:rsidRDefault="00CF7974" w:rsidP="002D16C8">
      <w:pPr>
        <w:spacing w:line="360" w:lineRule="auto"/>
      </w:pPr>
    </w:p>
    <w:p w:rsidR="002B2838" w:rsidRPr="002B2838" w:rsidRDefault="00D72DA7" w:rsidP="002B2838">
      <w:pPr>
        <w:spacing w:line="360" w:lineRule="auto"/>
        <w:ind w:left="1080" w:hanging="1080"/>
        <w:rPr>
          <w:bCs/>
          <w:iCs/>
        </w:rPr>
      </w:pPr>
      <w:r>
        <w:rPr>
          <w:b/>
        </w:rPr>
        <w:lastRenderedPageBreak/>
        <w:pict>
          <v:shape id="_x0000_s1466" type="#_x0000_t75" style="position:absolute;left:0;text-align:left;margin-left:273pt;margin-top:-2.45pt;width:199.45pt;height:119.9pt;z-index:7">
            <v:imagedata r:id="rId59" o:title=""/>
            <w10:wrap type="square"/>
          </v:shape>
        </w:pict>
      </w:r>
      <w:r w:rsidR="002B2838" w:rsidRPr="002B2838">
        <w:rPr>
          <w:b/>
        </w:rPr>
        <w:t>P24.2.5</w:t>
      </w:r>
      <w:r w:rsidR="002B2838" w:rsidRPr="002B2838">
        <w:rPr>
          <w:bCs/>
        </w:rPr>
        <w:tab/>
      </w:r>
      <w:r w:rsidR="002B2838" w:rsidRPr="002B2838">
        <w:rPr>
          <w:bCs/>
          <w:iCs/>
        </w:rPr>
        <w:t xml:space="preserve">Given a symmetric two-port circuit (Figure P24.2.5) having </w:t>
      </w:r>
      <w:r w:rsidR="002B2838" w:rsidRPr="002B2838">
        <w:rPr>
          <w:bCs/>
          <w:i/>
          <w:iCs/>
        </w:rPr>
        <w:t>y</w:t>
      </w:r>
      <w:r w:rsidR="002B2838" w:rsidRPr="002B2838">
        <w:rPr>
          <w:bCs/>
          <w:iCs/>
          <w:vertAlign w:val="subscript"/>
        </w:rPr>
        <w:t>11</w:t>
      </w:r>
      <w:r w:rsidR="002B2838" w:rsidRPr="002B2838">
        <w:rPr>
          <w:bCs/>
          <w:iCs/>
        </w:rPr>
        <w:t xml:space="preserve"> = 2/</w:t>
      </w:r>
      <w:r w:rsidR="002B2838" w:rsidRPr="002B2838">
        <w:rPr>
          <w:bCs/>
          <w:i/>
          <w:iCs/>
        </w:rPr>
        <w:t>s</w:t>
      </w:r>
      <w:r w:rsidR="002B2838" w:rsidRPr="002B2838">
        <w:rPr>
          <w:bCs/>
          <w:iCs/>
        </w:rPr>
        <w:t xml:space="preserve"> </w:t>
      </w:r>
      <w:proofErr w:type="spellStart"/>
      <w:r w:rsidR="002B2838" w:rsidRPr="002B2838">
        <w:rPr>
          <w:bCs/>
          <w:iCs/>
        </w:rPr>
        <w:t>S</w:t>
      </w:r>
      <w:proofErr w:type="spellEnd"/>
      <w:r w:rsidR="002B2838" w:rsidRPr="002B2838">
        <w:rPr>
          <w:bCs/>
          <w:iCs/>
        </w:rPr>
        <w:t xml:space="preserve"> and </w:t>
      </w:r>
      <w:r w:rsidR="002B2838" w:rsidRPr="002B2838">
        <w:rPr>
          <w:bCs/>
          <w:i/>
          <w:iCs/>
        </w:rPr>
        <w:t>y</w:t>
      </w:r>
      <w:r w:rsidR="002B2838" w:rsidRPr="002B2838">
        <w:rPr>
          <w:bCs/>
          <w:iCs/>
          <w:vertAlign w:val="subscript"/>
        </w:rPr>
        <w:t>12</w:t>
      </w:r>
      <w:r w:rsidR="002B2838" w:rsidRPr="002B2838">
        <w:rPr>
          <w:bCs/>
          <w:iCs/>
        </w:rPr>
        <w:t xml:space="preserve"> = 1/</w:t>
      </w:r>
      <w:r w:rsidR="002B2838" w:rsidRPr="002B2838">
        <w:rPr>
          <w:bCs/>
          <w:i/>
          <w:iCs/>
        </w:rPr>
        <w:t>s</w:t>
      </w:r>
      <w:r w:rsidR="002B2838" w:rsidRPr="002B2838">
        <w:rPr>
          <w:bCs/>
          <w:iCs/>
        </w:rPr>
        <w:t xml:space="preserve"> </w:t>
      </w:r>
      <w:proofErr w:type="spellStart"/>
      <w:r w:rsidR="002B2838" w:rsidRPr="002B2838">
        <w:rPr>
          <w:bCs/>
          <w:iCs/>
        </w:rPr>
        <w:t>S</w:t>
      </w:r>
      <w:proofErr w:type="spellEnd"/>
      <w:r w:rsidR="002B2838" w:rsidRPr="002B2838">
        <w:rPr>
          <w:bCs/>
          <w:iCs/>
        </w:rPr>
        <w:t xml:space="preserve">. determine the input admittance </w:t>
      </w:r>
      <w:r w:rsidR="002B2838" w:rsidRPr="002B2838">
        <w:rPr>
          <w:bCs/>
          <w:i/>
          <w:iCs/>
        </w:rPr>
        <w:t>I</w:t>
      </w:r>
      <w:r w:rsidR="002B2838" w:rsidRPr="002B2838">
        <w:rPr>
          <w:bCs/>
          <w:iCs/>
          <w:vertAlign w:val="subscript"/>
        </w:rPr>
        <w:t>1</w:t>
      </w:r>
      <w:r w:rsidR="002B2838" w:rsidRPr="002B2838">
        <w:rPr>
          <w:bCs/>
          <w:iCs/>
        </w:rPr>
        <w:t>/</w:t>
      </w:r>
      <w:r w:rsidR="002B2838" w:rsidRPr="002B2838">
        <w:rPr>
          <w:bCs/>
          <w:i/>
          <w:iCs/>
        </w:rPr>
        <w:t>V</w:t>
      </w:r>
      <w:r w:rsidR="002B2838" w:rsidRPr="002B2838">
        <w:rPr>
          <w:bCs/>
          <w:iCs/>
          <w:vertAlign w:val="subscript"/>
        </w:rPr>
        <w:t>1</w:t>
      </w:r>
      <w:r w:rsidR="002B2838" w:rsidRPr="002B2838">
        <w:rPr>
          <w:bCs/>
          <w:iCs/>
        </w:rPr>
        <w:t xml:space="preserve"> when a load of 3/</w:t>
      </w:r>
      <w:r w:rsidR="002B2838" w:rsidRPr="002B2838">
        <w:rPr>
          <w:bCs/>
          <w:i/>
          <w:iCs/>
        </w:rPr>
        <w:t>s</w:t>
      </w:r>
      <w:r w:rsidR="002B2838" w:rsidRPr="002B2838">
        <w:rPr>
          <w:bCs/>
          <w:iCs/>
        </w:rPr>
        <w:t xml:space="preserve"> </w:t>
      </w:r>
      <w:proofErr w:type="spellStart"/>
      <w:r w:rsidR="002B2838" w:rsidRPr="002B2838">
        <w:rPr>
          <w:bCs/>
          <w:iCs/>
        </w:rPr>
        <w:t>S</w:t>
      </w:r>
      <w:proofErr w:type="spellEnd"/>
      <w:r w:rsidR="002B2838" w:rsidRPr="002B2838">
        <w:rPr>
          <w:bCs/>
          <w:iCs/>
        </w:rPr>
        <w:t xml:space="preserve"> is connected at the output.</w:t>
      </w:r>
    </w:p>
    <w:p w:rsidR="002B2838" w:rsidRPr="002B2838" w:rsidRDefault="00D72DA7" w:rsidP="002B2838">
      <w:pPr>
        <w:spacing w:line="360" w:lineRule="auto"/>
        <w:ind w:left="1080" w:hanging="1080"/>
        <w:rPr>
          <w:bCs/>
        </w:rPr>
      </w:pPr>
      <w:r>
        <w:rPr>
          <w:sz w:val="20"/>
          <w:szCs w:val="20"/>
        </w:rPr>
        <w:pict>
          <v:shape id="_x0000_s1467" type="#_x0000_t75" style="position:absolute;left:0;text-align:left;margin-left:254.05pt;margin-top:39.85pt;width:200.15pt;height:97.65pt;z-index:8">
            <v:imagedata r:id="rId60" o:title=""/>
            <w10:wrap type="square"/>
          </v:shape>
        </w:pict>
      </w:r>
      <w:r w:rsidR="002B2838" w:rsidRPr="002B2838">
        <w:rPr>
          <w:b/>
        </w:rPr>
        <w:t>Solution:</w:t>
      </w:r>
      <w:r w:rsidR="002B2838" w:rsidRPr="002B2838">
        <w:rPr>
          <w:bCs/>
        </w:rPr>
        <w:tab/>
        <w:t xml:space="preserve">Since the circuit is symmetric, and referring to Figure 24.3.3, it follows that </w:t>
      </w:r>
      <w:r w:rsidR="002B2838" w:rsidRPr="002B2838">
        <w:rPr>
          <w:bCs/>
          <w:i/>
          <w:iCs/>
        </w:rPr>
        <w:t>Y</w:t>
      </w:r>
      <w:r w:rsidR="002B2838" w:rsidRPr="002B2838">
        <w:rPr>
          <w:bCs/>
          <w:vertAlign w:val="subscript"/>
        </w:rPr>
        <w:t>2</w:t>
      </w:r>
      <w:r w:rsidR="002B2838" w:rsidRPr="002B2838">
        <w:rPr>
          <w:bCs/>
        </w:rPr>
        <w:t xml:space="preserve"> = -</w:t>
      </w:r>
      <w:r w:rsidR="002B2838" w:rsidRPr="002B2838">
        <w:rPr>
          <w:bCs/>
          <w:i/>
          <w:iCs/>
        </w:rPr>
        <w:t>y</w:t>
      </w:r>
      <w:r w:rsidR="002B2838" w:rsidRPr="002B2838">
        <w:rPr>
          <w:bCs/>
          <w:vertAlign w:val="subscript"/>
        </w:rPr>
        <w:t>12</w:t>
      </w:r>
      <w:r w:rsidR="002B2838" w:rsidRPr="002B2838">
        <w:rPr>
          <w:bCs/>
        </w:rPr>
        <w:t xml:space="preserve"> = -</w:t>
      </w:r>
      <w:r w:rsidR="002B2838" w:rsidRPr="002B2838">
        <w:rPr>
          <w:bCs/>
          <w:i/>
          <w:iCs/>
        </w:rPr>
        <w:t>y</w:t>
      </w:r>
      <w:r w:rsidR="002B2838" w:rsidRPr="002B2838">
        <w:rPr>
          <w:bCs/>
          <w:vertAlign w:val="subscript"/>
        </w:rPr>
        <w:t>21</w:t>
      </w:r>
      <w:r w:rsidR="002B2838" w:rsidRPr="002B2838">
        <w:rPr>
          <w:bCs/>
        </w:rPr>
        <w:t xml:space="preserve">, and </w:t>
      </w:r>
      <w:r w:rsidR="002B2838" w:rsidRPr="002B2838">
        <w:rPr>
          <w:bCs/>
          <w:i/>
          <w:iCs/>
        </w:rPr>
        <w:t>Y</w:t>
      </w:r>
      <w:r w:rsidR="002B2838" w:rsidRPr="002B2838">
        <w:rPr>
          <w:bCs/>
          <w:vertAlign w:val="subscript"/>
        </w:rPr>
        <w:t>1</w:t>
      </w:r>
      <w:r w:rsidR="002B2838" w:rsidRPr="002B2838">
        <w:rPr>
          <w:bCs/>
        </w:rPr>
        <w:t xml:space="preserve"> = </w:t>
      </w:r>
      <w:r w:rsidR="002B2838" w:rsidRPr="002B2838">
        <w:rPr>
          <w:bCs/>
          <w:i/>
          <w:iCs/>
        </w:rPr>
        <w:t>Y</w:t>
      </w:r>
      <w:r w:rsidR="002B2838" w:rsidRPr="002B2838">
        <w:rPr>
          <w:bCs/>
          <w:vertAlign w:val="subscript"/>
        </w:rPr>
        <w:t>3</w:t>
      </w:r>
      <w:r w:rsidR="002B2838" w:rsidRPr="002B2838">
        <w:rPr>
          <w:bCs/>
        </w:rPr>
        <w:t xml:space="preserve"> = </w:t>
      </w:r>
      <w:r w:rsidR="002B2838" w:rsidRPr="002B2838">
        <w:rPr>
          <w:bCs/>
          <w:i/>
          <w:iCs/>
        </w:rPr>
        <w:t>y</w:t>
      </w:r>
      <w:r w:rsidR="002B2838" w:rsidRPr="002B2838">
        <w:rPr>
          <w:bCs/>
          <w:vertAlign w:val="subscript"/>
        </w:rPr>
        <w:t>11</w:t>
      </w:r>
      <w:r w:rsidR="002B2838" w:rsidRPr="002B2838">
        <w:rPr>
          <w:bCs/>
        </w:rPr>
        <w:t xml:space="preserve"> + </w:t>
      </w:r>
      <w:r w:rsidR="002B2838" w:rsidRPr="002B2838">
        <w:rPr>
          <w:bCs/>
          <w:i/>
          <w:iCs/>
        </w:rPr>
        <w:t>y</w:t>
      </w:r>
      <w:r w:rsidR="002B2838" w:rsidRPr="002B2838">
        <w:rPr>
          <w:bCs/>
          <w:vertAlign w:val="subscript"/>
        </w:rPr>
        <w:t>12</w:t>
      </w:r>
      <w:r w:rsidR="002B2838" w:rsidRPr="002B2838">
        <w:rPr>
          <w:bCs/>
        </w:rPr>
        <w:t xml:space="preserve">. The circuit with the load becomes as shown. The input admittance is: </w:t>
      </w:r>
      <w:r w:rsidR="002B2838" w:rsidRPr="002B2838">
        <w:rPr>
          <w:position w:val="-28"/>
        </w:rPr>
        <w:object w:dxaOrig="3180" w:dyaOrig="639">
          <v:shape id="_x0000_i1050" type="#_x0000_t75" style="width:159pt;height:31.7pt" o:ole="">
            <v:imagedata r:id="rId61" o:title=""/>
          </v:shape>
          <o:OLEObject Type="Embed" ProgID="Equation.3" ShapeID="_x0000_i1050" DrawAspect="Content" ObjectID="_1492251290" r:id="rId62"/>
        </w:object>
      </w:r>
      <w:r w:rsidR="002B2838" w:rsidRPr="002B2838">
        <w:rPr>
          <w:position w:val="-22"/>
        </w:rPr>
        <w:object w:dxaOrig="360" w:dyaOrig="580">
          <v:shape id="_x0000_i1051" type="#_x0000_t75" style="width:17.85pt;height:28.8pt" o:ole="">
            <v:imagedata r:id="rId63" o:title=""/>
          </v:shape>
          <o:OLEObject Type="Embed" ProgID="Equation.3" ShapeID="_x0000_i1051" DrawAspect="Content" ObjectID="_1492251291" r:id="rId64"/>
        </w:object>
      </w:r>
      <w:r w:rsidR="002B2838" w:rsidRPr="002B2838">
        <w:t xml:space="preserve"> S</w:t>
      </w:r>
    </w:p>
    <w:p w:rsidR="00CF7974" w:rsidRDefault="00CF7974" w:rsidP="002D16C8">
      <w:pPr>
        <w:spacing w:line="360" w:lineRule="auto"/>
      </w:pPr>
    </w:p>
    <w:p w:rsidR="006B09B4" w:rsidRPr="006B09B4" w:rsidRDefault="00D72DA7" w:rsidP="006B09B4">
      <w:pPr>
        <w:widowControl w:val="0"/>
        <w:tabs>
          <w:tab w:val="left" w:pos="1080"/>
        </w:tabs>
        <w:suppressAutoHyphens/>
        <w:spacing w:line="360" w:lineRule="auto"/>
        <w:ind w:left="1080" w:hanging="1080"/>
        <w:rPr>
          <w:bCs/>
          <w:iCs/>
        </w:rPr>
      </w:pPr>
      <w:r>
        <w:pict>
          <v:shape id="_x0000_s1470" type="#_x0000_t75" style="position:absolute;left:0;text-align:left;margin-left:301.6pt;margin-top:3.05pt;width:152.25pt;height:121.5pt;z-index:10;mso-position-horizontal-relative:text;mso-position-vertical-relative:text">
            <v:imagedata r:id="rId65" o:title=""/>
            <w10:wrap type="square"/>
          </v:shape>
        </w:pict>
      </w:r>
      <w:r w:rsidR="006B09B4" w:rsidRPr="006B09B4">
        <w:rPr>
          <w:b/>
          <w:bCs/>
          <w:iCs/>
        </w:rPr>
        <w:t>P24.2.8</w:t>
      </w:r>
      <w:r w:rsidR="006B09B4" w:rsidRPr="006B09B4">
        <w:rPr>
          <w:bCs/>
          <w:iCs/>
        </w:rPr>
        <w:tab/>
        <w:t xml:space="preserve">Determine the </w:t>
      </w:r>
      <w:r w:rsidR="006B09B4" w:rsidRPr="006B09B4">
        <w:rPr>
          <w:bCs/>
          <w:i/>
          <w:iCs/>
        </w:rPr>
        <w:t>z</w:t>
      </w:r>
      <w:r w:rsidR="006B09B4" w:rsidRPr="006B09B4">
        <w:rPr>
          <w:bCs/>
          <w:iCs/>
        </w:rPr>
        <w:t xml:space="preserve"> parameters of the circuit in Figure P24.2.8, assuming </w:t>
      </w:r>
      <w:r w:rsidR="006B09B4" w:rsidRPr="006B09B4">
        <w:rPr>
          <w:bCs/>
          <w:i/>
        </w:rPr>
        <w:sym w:font="Symbol" w:char="F077"/>
      </w:r>
      <w:r w:rsidR="006B09B4" w:rsidRPr="006B09B4">
        <w:rPr>
          <w:bCs/>
          <w:iCs/>
        </w:rPr>
        <w:t xml:space="preserve"> = 10</w:t>
      </w:r>
      <w:r w:rsidR="006B09B4" w:rsidRPr="006B09B4">
        <w:rPr>
          <w:bCs/>
          <w:iCs/>
          <w:vertAlign w:val="superscript"/>
        </w:rPr>
        <w:t>3</w:t>
      </w:r>
      <w:r w:rsidR="006B09B4" w:rsidRPr="006B09B4">
        <w:rPr>
          <w:bCs/>
          <w:iCs/>
        </w:rPr>
        <w:t xml:space="preserve"> rad/s.</w:t>
      </w:r>
    </w:p>
    <w:p w:rsidR="006B09B4" w:rsidRPr="006B09B4" w:rsidRDefault="00D72DA7" w:rsidP="006B09B4">
      <w:pPr>
        <w:widowControl w:val="0"/>
        <w:spacing w:line="360" w:lineRule="auto"/>
        <w:ind w:left="1080" w:hanging="1080"/>
      </w:pPr>
      <w:r>
        <w:rPr>
          <w:sz w:val="20"/>
          <w:szCs w:val="20"/>
        </w:rPr>
        <w:pict>
          <v:shape id="_x0000_s1469" type="#_x0000_t75" style="position:absolute;left:0;text-align:left;margin-left:299.45pt;margin-top:83.6pt;width:160.55pt;height:96.05pt;z-index:9">
            <v:imagedata r:id="rId66" o:title=""/>
            <w10:wrap type="square"/>
          </v:shape>
        </w:pict>
      </w:r>
      <w:r w:rsidR="006B09B4" w:rsidRPr="006B09B4">
        <w:rPr>
          <w:b/>
          <w:bCs/>
        </w:rPr>
        <w:t>Solution:</w:t>
      </w:r>
      <w:r w:rsidR="006B09B4" w:rsidRPr="006B09B4">
        <w:tab/>
        <w:t xml:space="preserve">The coupled coils are equivalent to 3 H, resulting in an impedance of </w:t>
      </w:r>
      <w:r w:rsidR="006B09B4" w:rsidRPr="006B09B4">
        <w:rPr>
          <w:i/>
          <w:iCs/>
        </w:rPr>
        <w:t>j</w:t>
      </w:r>
      <w:r w:rsidR="006B09B4" w:rsidRPr="006B09B4">
        <w:t>3 k</w:t>
      </w:r>
      <w:r w:rsidR="006B09B4" w:rsidRPr="006B09B4">
        <w:sym w:font="Symbol" w:char="F057"/>
      </w:r>
      <w:r w:rsidR="006B09B4" w:rsidRPr="006B09B4">
        <w:t xml:space="preserve">, the circuit becoming as shown. It follows that </w:t>
      </w:r>
      <w:r w:rsidR="006B09B4" w:rsidRPr="006B09B4">
        <w:rPr>
          <w:position w:val="-26"/>
        </w:rPr>
        <w:object w:dxaOrig="3580" w:dyaOrig="620">
          <v:shape id="_x0000_i1052" type="#_x0000_t75" style="width:179.15pt;height:31.1pt" o:ole="">
            <v:imagedata r:id="rId67" o:title=""/>
          </v:shape>
          <o:OLEObject Type="Embed" ProgID="Equation.3" ShapeID="_x0000_i1052" DrawAspect="Content" ObjectID="_1492251292" r:id="rId68"/>
        </w:object>
      </w:r>
      <w:r w:rsidR="006B09B4" w:rsidRPr="006B09B4">
        <w:t xml:space="preserve">= </w:t>
      </w:r>
      <w:r w:rsidR="006B09B4" w:rsidRPr="006B09B4">
        <w:rPr>
          <w:position w:val="-22"/>
        </w:rPr>
        <w:object w:dxaOrig="760" w:dyaOrig="580">
          <v:shape id="_x0000_i1053" type="#_x0000_t75" style="width:38pt;height:28.8pt" o:ole="">
            <v:imagedata r:id="rId69" o:title=""/>
          </v:shape>
          <o:OLEObject Type="Embed" ProgID="Equation.3" ShapeID="_x0000_i1053" DrawAspect="Content" ObjectID="_1492251293" r:id="rId70"/>
        </w:object>
      </w:r>
      <w:r w:rsidR="006B09B4" w:rsidRPr="006B09B4">
        <w:t xml:space="preserve"> k</w:t>
      </w:r>
      <w:r w:rsidR="006B09B4" w:rsidRPr="006B09B4">
        <w:sym w:font="Symbol" w:char="F057"/>
      </w:r>
      <w:r w:rsidR="006B09B4" w:rsidRPr="006B09B4">
        <w:t xml:space="preserve">. From current division, </w:t>
      </w:r>
      <w:r w:rsidR="006B09B4" w:rsidRPr="006B09B4">
        <w:rPr>
          <w:i/>
          <w:iCs/>
        </w:rPr>
        <w:t>V</w:t>
      </w:r>
      <w:r w:rsidR="006B09B4" w:rsidRPr="006B09B4">
        <w:rPr>
          <w:vertAlign w:val="subscript"/>
        </w:rPr>
        <w:t>2</w:t>
      </w:r>
      <w:r w:rsidR="006B09B4" w:rsidRPr="006B09B4">
        <w:t xml:space="preserve"> = </w:t>
      </w:r>
    </w:p>
    <w:p w:rsidR="006B09B4" w:rsidRPr="006B09B4" w:rsidRDefault="006B09B4" w:rsidP="006B09B4">
      <w:pPr>
        <w:widowControl w:val="0"/>
        <w:spacing w:line="360" w:lineRule="auto"/>
        <w:ind w:left="1080"/>
      </w:pPr>
      <w:r w:rsidRPr="006B09B4">
        <w:t>1</w:t>
      </w:r>
      <w:r w:rsidRPr="006B09B4">
        <w:sym w:font="Symbol" w:char="F0B4"/>
      </w:r>
      <w:r w:rsidRPr="006B09B4">
        <w:rPr>
          <w:position w:val="-26"/>
        </w:rPr>
        <w:object w:dxaOrig="820" w:dyaOrig="620">
          <v:shape id="_x0000_i1054" type="#_x0000_t75" style="width:40.9pt;height:31.1pt" o:ole="">
            <v:imagedata r:id="rId71" o:title=""/>
          </v:shape>
          <o:OLEObject Type="Embed" ProgID="Equation.3" ShapeID="_x0000_i1054" DrawAspect="Content" ObjectID="_1492251294" r:id="rId72"/>
        </w:object>
      </w:r>
      <w:r w:rsidRPr="006B09B4">
        <w:t xml:space="preserve">, so that </w:t>
      </w:r>
      <w:r w:rsidRPr="006B09B4">
        <w:rPr>
          <w:position w:val="-26"/>
        </w:rPr>
        <w:object w:dxaOrig="1939" w:dyaOrig="620">
          <v:shape id="_x0000_i1055" type="#_x0000_t75" style="width:96.75pt;height:31.1pt" o:ole="">
            <v:imagedata r:id="rId73" o:title=""/>
          </v:shape>
          <o:OLEObject Type="Embed" ProgID="Equation.3" ShapeID="_x0000_i1055" DrawAspect="Content" ObjectID="_1492251295" r:id="rId74"/>
        </w:object>
      </w:r>
      <w:r w:rsidRPr="006B09B4">
        <w:t xml:space="preserve"> </w:t>
      </w:r>
      <w:r w:rsidRPr="006B09B4">
        <w:rPr>
          <w:position w:val="-22"/>
        </w:rPr>
        <w:object w:dxaOrig="820" w:dyaOrig="580">
          <v:shape id="_x0000_i1056" type="#_x0000_t75" style="width:40.9pt;height:28.8pt" o:ole="">
            <v:imagedata r:id="rId75" o:title=""/>
          </v:shape>
          <o:OLEObject Type="Embed" ProgID="Equation.3" ShapeID="_x0000_i1056" DrawAspect="Content" ObjectID="_1492251296" r:id="rId76"/>
        </w:object>
      </w:r>
      <w:r w:rsidRPr="006B09B4">
        <w:t xml:space="preserve"> k</w:t>
      </w:r>
      <w:r w:rsidRPr="006B09B4">
        <w:sym w:font="Symbol" w:char="F057"/>
      </w:r>
      <w:r w:rsidRPr="006B09B4">
        <w:t>.</w:t>
      </w:r>
    </w:p>
    <w:p w:rsidR="00CF7974" w:rsidRDefault="00CF7974" w:rsidP="002D16C8">
      <w:pPr>
        <w:spacing w:line="360" w:lineRule="auto"/>
      </w:pPr>
    </w:p>
    <w:sectPr w:rsidR="00CF7974" w:rsidSect="00F15687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7E"/>
    <w:multiLevelType w:val="hybridMultilevel"/>
    <w:tmpl w:val="A8462294"/>
    <w:lvl w:ilvl="0" w:tplc="D60281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45B3"/>
    <w:multiLevelType w:val="hybridMultilevel"/>
    <w:tmpl w:val="A02C2DD6"/>
    <w:lvl w:ilvl="0" w:tplc="673825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58F2"/>
    <w:multiLevelType w:val="hybridMultilevel"/>
    <w:tmpl w:val="6CEC06D2"/>
    <w:lvl w:ilvl="0" w:tplc="48FC7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687"/>
    <w:rsid w:val="00004929"/>
    <w:rsid w:val="00025906"/>
    <w:rsid w:val="00032FBC"/>
    <w:rsid w:val="00055F25"/>
    <w:rsid w:val="00065930"/>
    <w:rsid w:val="0006704F"/>
    <w:rsid w:val="00096A29"/>
    <w:rsid w:val="000A1E0E"/>
    <w:rsid w:val="000A4F18"/>
    <w:rsid w:val="000B621D"/>
    <w:rsid w:val="000C0331"/>
    <w:rsid w:val="000C605D"/>
    <w:rsid w:val="000C7A78"/>
    <w:rsid w:val="000E3466"/>
    <w:rsid w:val="000E654D"/>
    <w:rsid w:val="000F78BF"/>
    <w:rsid w:val="00103548"/>
    <w:rsid w:val="00121682"/>
    <w:rsid w:val="00144890"/>
    <w:rsid w:val="00150E91"/>
    <w:rsid w:val="001548A2"/>
    <w:rsid w:val="00161B7B"/>
    <w:rsid w:val="00162F1A"/>
    <w:rsid w:val="00164056"/>
    <w:rsid w:val="00171DE6"/>
    <w:rsid w:val="00191254"/>
    <w:rsid w:val="001A0D1C"/>
    <w:rsid w:val="001A7A95"/>
    <w:rsid w:val="001B2802"/>
    <w:rsid w:val="001C1CC3"/>
    <w:rsid w:val="001C2DA4"/>
    <w:rsid w:val="001D5336"/>
    <w:rsid w:val="001E39C7"/>
    <w:rsid w:val="0020068E"/>
    <w:rsid w:val="002126FB"/>
    <w:rsid w:val="00217052"/>
    <w:rsid w:val="0022133C"/>
    <w:rsid w:val="002248F9"/>
    <w:rsid w:val="00226F9A"/>
    <w:rsid w:val="00235FA2"/>
    <w:rsid w:val="00236D20"/>
    <w:rsid w:val="00241E77"/>
    <w:rsid w:val="00245AC5"/>
    <w:rsid w:val="00246089"/>
    <w:rsid w:val="0025419F"/>
    <w:rsid w:val="0026760D"/>
    <w:rsid w:val="00271D6F"/>
    <w:rsid w:val="002869A6"/>
    <w:rsid w:val="00287238"/>
    <w:rsid w:val="00292217"/>
    <w:rsid w:val="002B013B"/>
    <w:rsid w:val="002B2838"/>
    <w:rsid w:val="002B3D3E"/>
    <w:rsid w:val="002C3A27"/>
    <w:rsid w:val="002D16C8"/>
    <w:rsid w:val="002E023D"/>
    <w:rsid w:val="00300418"/>
    <w:rsid w:val="00303DFD"/>
    <w:rsid w:val="003131D5"/>
    <w:rsid w:val="003221E5"/>
    <w:rsid w:val="0033537C"/>
    <w:rsid w:val="0035000B"/>
    <w:rsid w:val="003578CA"/>
    <w:rsid w:val="00361B24"/>
    <w:rsid w:val="003725E8"/>
    <w:rsid w:val="00376577"/>
    <w:rsid w:val="00384296"/>
    <w:rsid w:val="00391B17"/>
    <w:rsid w:val="0039618F"/>
    <w:rsid w:val="003A4BCF"/>
    <w:rsid w:val="003B2EA9"/>
    <w:rsid w:val="003C3643"/>
    <w:rsid w:val="003D76F8"/>
    <w:rsid w:val="003E651B"/>
    <w:rsid w:val="003F67E1"/>
    <w:rsid w:val="003F7C69"/>
    <w:rsid w:val="00404141"/>
    <w:rsid w:val="004130DD"/>
    <w:rsid w:val="00414AA6"/>
    <w:rsid w:val="004203B7"/>
    <w:rsid w:val="0042712A"/>
    <w:rsid w:val="00427EA9"/>
    <w:rsid w:val="00440DA1"/>
    <w:rsid w:val="0044687A"/>
    <w:rsid w:val="004558FD"/>
    <w:rsid w:val="004575D5"/>
    <w:rsid w:val="00457923"/>
    <w:rsid w:val="0048477E"/>
    <w:rsid w:val="00490D1B"/>
    <w:rsid w:val="004A6780"/>
    <w:rsid w:val="004A771C"/>
    <w:rsid w:val="004C0679"/>
    <w:rsid w:val="004C4E93"/>
    <w:rsid w:val="004D29CC"/>
    <w:rsid w:val="004D5425"/>
    <w:rsid w:val="004E31D2"/>
    <w:rsid w:val="0050265E"/>
    <w:rsid w:val="00506028"/>
    <w:rsid w:val="00510B87"/>
    <w:rsid w:val="00534FE0"/>
    <w:rsid w:val="005377D2"/>
    <w:rsid w:val="0054323C"/>
    <w:rsid w:val="00556CB6"/>
    <w:rsid w:val="005631CC"/>
    <w:rsid w:val="00563F31"/>
    <w:rsid w:val="00575B6F"/>
    <w:rsid w:val="005768ED"/>
    <w:rsid w:val="00583423"/>
    <w:rsid w:val="005876E4"/>
    <w:rsid w:val="00593892"/>
    <w:rsid w:val="00594B1A"/>
    <w:rsid w:val="005A00C4"/>
    <w:rsid w:val="005A7CB9"/>
    <w:rsid w:val="005D069E"/>
    <w:rsid w:val="005D2DA4"/>
    <w:rsid w:val="005F0820"/>
    <w:rsid w:val="005F3E1D"/>
    <w:rsid w:val="00600318"/>
    <w:rsid w:val="0061402B"/>
    <w:rsid w:val="00615B2C"/>
    <w:rsid w:val="00616C8F"/>
    <w:rsid w:val="00624C33"/>
    <w:rsid w:val="00630B27"/>
    <w:rsid w:val="0063392D"/>
    <w:rsid w:val="00634E03"/>
    <w:rsid w:val="00652749"/>
    <w:rsid w:val="0066169F"/>
    <w:rsid w:val="006663E2"/>
    <w:rsid w:val="006668C6"/>
    <w:rsid w:val="00682604"/>
    <w:rsid w:val="00684727"/>
    <w:rsid w:val="006974BD"/>
    <w:rsid w:val="006976F3"/>
    <w:rsid w:val="006A1F71"/>
    <w:rsid w:val="006B09B4"/>
    <w:rsid w:val="006C0612"/>
    <w:rsid w:val="006C3487"/>
    <w:rsid w:val="0070288F"/>
    <w:rsid w:val="00705678"/>
    <w:rsid w:val="00711D5C"/>
    <w:rsid w:val="00715767"/>
    <w:rsid w:val="00716D29"/>
    <w:rsid w:val="007442AD"/>
    <w:rsid w:val="00753E67"/>
    <w:rsid w:val="007568AD"/>
    <w:rsid w:val="00760AC9"/>
    <w:rsid w:val="00761489"/>
    <w:rsid w:val="007761E8"/>
    <w:rsid w:val="00791C04"/>
    <w:rsid w:val="007A0245"/>
    <w:rsid w:val="007A1D64"/>
    <w:rsid w:val="007A2278"/>
    <w:rsid w:val="007A658C"/>
    <w:rsid w:val="007A70B3"/>
    <w:rsid w:val="007B59EA"/>
    <w:rsid w:val="007C1769"/>
    <w:rsid w:val="007F2408"/>
    <w:rsid w:val="00834DE5"/>
    <w:rsid w:val="008435AB"/>
    <w:rsid w:val="00846480"/>
    <w:rsid w:val="00854BCF"/>
    <w:rsid w:val="00857D2C"/>
    <w:rsid w:val="00873670"/>
    <w:rsid w:val="00873D25"/>
    <w:rsid w:val="00875BFC"/>
    <w:rsid w:val="00875DC9"/>
    <w:rsid w:val="00876AFF"/>
    <w:rsid w:val="00894A3B"/>
    <w:rsid w:val="008A2F93"/>
    <w:rsid w:val="008B16D1"/>
    <w:rsid w:val="008B30CD"/>
    <w:rsid w:val="008B4C8F"/>
    <w:rsid w:val="008B6F67"/>
    <w:rsid w:val="008B78C7"/>
    <w:rsid w:val="008C461B"/>
    <w:rsid w:val="008D1A11"/>
    <w:rsid w:val="008D24B6"/>
    <w:rsid w:val="008D58F4"/>
    <w:rsid w:val="008F42A5"/>
    <w:rsid w:val="008F7FC4"/>
    <w:rsid w:val="00921087"/>
    <w:rsid w:val="009344B7"/>
    <w:rsid w:val="00935828"/>
    <w:rsid w:val="0096172E"/>
    <w:rsid w:val="00963077"/>
    <w:rsid w:val="00976883"/>
    <w:rsid w:val="0099483A"/>
    <w:rsid w:val="009A0B73"/>
    <w:rsid w:val="009A3196"/>
    <w:rsid w:val="009A4873"/>
    <w:rsid w:val="009B1231"/>
    <w:rsid w:val="009B2A0B"/>
    <w:rsid w:val="009B3CBA"/>
    <w:rsid w:val="009C3905"/>
    <w:rsid w:val="009D4858"/>
    <w:rsid w:val="009E120F"/>
    <w:rsid w:val="009F550D"/>
    <w:rsid w:val="009F68AA"/>
    <w:rsid w:val="00A14ED8"/>
    <w:rsid w:val="00A25FE5"/>
    <w:rsid w:val="00A26531"/>
    <w:rsid w:val="00A26F9F"/>
    <w:rsid w:val="00A33F6D"/>
    <w:rsid w:val="00A403E9"/>
    <w:rsid w:val="00A439FD"/>
    <w:rsid w:val="00A56E6C"/>
    <w:rsid w:val="00A66ABB"/>
    <w:rsid w:val="00A70130"/>
    <w:rsid w:val="00A705FC"/>
    <w:rsid w:val="00A75F1E"/>
    <w:rsid w:val="00A90598"/>
    <w:rsid w:val="00AC57A6"/>
    <w:rsid w:val="00AC7B28"/>
    <w:rsid w:val="00AD73E5"/>
    <w:rsid w:val="00AE0E7D"/>
    <w:rsid w:val="00AE4B8E"/>
    <w:rsid w:val="00AF0D78"/>
    <w:rsid w:val="00AF6C09"/>
    <w:rsid w:val="00B055B2"/>
    <w:rsid w:val="00B10930"/>
    <w:rsid w:val="00B25D80"/>
    <w:rsid w:val="00B278A9"/>
    <w:rsid w:val="00B305B9"/>
    <w:rsid w:val="00B4164A"/>
    <w:rsid w:val="00B42226"/>
    <w:rsid w:val="00B50CE0"/>
    <w:rsid w:val="00B570D0"/>
    <w:rsid w:val="00B7038D"/>
    <w:rsid w:val="00B761F1"/>
    <w:rsid w:val="00B9082E"/>
    <w:rsid w:val="00B93A07"/>
    <w:rsid w:val="00BB0E5A"/>
    <w:rsid w:val="00BB7D2F"/>
    <w:rsid w:val="00BD1089"/>
    <w:rsid w:val="00BD62A9"/>
    <w:rsid w:val="00C01F41"/>
    <w:rsid w:val="00C05342"/>
    <w:rsid w:val="00C22283"/>
    <w:rsid w:val="00C24BEE"/>
    <w:rsid w:val="00C27AA9"/>
    <w:rsid w:val="00C35A6A"/>
    <w:rsid w:val="00C42EB4"/>
    <w:rsid w:val="00C47A2E"/>
    <w:rsid w:val="00C51787"/>
    <w:rsid w:val="00C56CB7"/>
    <w:rsid w:val="00C5776E"/>
    <w:rsid w:val="00C65101"/>
    <w:rsid w:val="00C66434"/>
    <w:rsid w:val="00C83B70"/>
    <w:rsid w:val="00C94F12"/>
    <w:rsid w:val="00C97B99"/>
    <w:rsid w:val="00CA1C3D"/>
    <w:rsid w:val="00CB0096"/>
    <w:rsid w:val="00CB2F78"/>
    <w:rsid w:val="00CB7A6A"/>
    <w:rsid w:val="00CC170E"/>
    <w:rsid w:val="00CC2809"/>
    <w:rsid w:val="00CC4650"/>
    <w:rsid w:val="00CC5A3C"/>
    <w:rsid w:val="00CD5215"/>
    <w:rsid w:val="00CE70A5"/>
    <w:rsid w:val="00CF1425"/>
    <w:rsid w:val="00CF154A"/>
    <w:rsid w:val="00CF648D"/>
    <w:rsid w:val="00CF7974"/>
    <w:rsid w:val="00CF7FAC"/>
    <w:rsid w:val="00D00C84"/>
    <w:rsid w:val="00D15F2C"/>
    <w:rsid w:val="00D20B6C"/>
    <w:rsid w:val="00D236ED"/>
    <w:rsid w:val="00D23D0F"/>
    <w:rsid w:val="00D24AD4"/>
    <w:rsid w:val="00D34750"/>
    <w:rsid w:val="00D41475"/>
    <w:rsid w:val="00D528AB"/>
    <w:rsid w:val="00D61BBB"/>
    <w:rsid w:val="00D63F20"/>
    <w:rsid w:val="00D64B7E"/>
    <w:rsid w:val="00D72DA7"/>
    <w:rsid w:val="00D76B8A"/>
    <w:rsid w:val="00D83AC9"/>
    <w:rsid w:val="00D9530F"/>
    <w:rsid w:val="00DA465F"/>
    <w:rsid w:val="00DA6111"/>
    <w:rsid w:val="00DB334A"/>
    <w:rsid w:val="00DB38F0"/>
    <w:rsid w:val="00DB7964"/>
    <w:rsid w:val="00DC49C4"/>
    <w:rsid w:val="00DD0311"/>
    <w:rsid w:val="00DD3FE9"/>
    <w:rsid w:val="00DD4FEF"/>
    <w:rsid w:val="00DD5290"/>
    <w:rsid w:val="00DD6FC1"/>
    <w:rsid w:val="00DE7E2E"/>
    <w:rsid w:val="00DF0E39"/>
    <w:rsid w:val="00DF49F7"/>
    <w:rsid w:val="00DF6EDA"/>
    <w:rsid w:val="00E17035"/>
    <w:rsid w:val="00E3762C"/>
    <w:rsid w:val="00E43577"/>
    <w:rsid w:val="00E50337"/>
    <w:rsid w:val="00E54415"/>
    <w:rsid w:val="00E5586A"/>
    <w:rsid w:val="00E6670C"/>
    <w:rsid w:val="00E66ADF"/>
    <w:rsid w:val="00E77F74"/>
    <w:rsid w:val="00E90CCA"/>
    <w:rsid w:val="00E92F06"/>
    <w:rsid w:val="00E93B8A"/>
    <w:rsid w:val="00EA2705"/>
    <w:rsid w:val="00EB26EA"/>
    <w:rsid w:val="00EB6EA4"/>
    <w:rsid w:val="00EB7F3E"/>
    <w:rsid w:val="00EC1EAF"/>
    <w:rsid w:val="00EC54B0"/>
    <w:rsid w:val="00EE479B"/>
    <w:rsid w:val="00F02FC5"/>
    <w:rsid w:val="00F11925"/>
    <w:rsid w:val="00F15687"/>
    <w:rsid w:val="00F27062"/>
    <w:rsid w:val="00F31E7F"/>
    <w:rsid w:val="00F41780"/>
    <w:rsid w:val="00F56F95"/>
    <w:rsid w:val="00F91268"/>
    <w:rsid w:val="00F932C8"/>
    <w:rsid w:val="00F94E52"/>
    <w:rsid w:val="00F9609B"/>
    <w:rsid w:val="00FB0F52"/>
    <w:rsid w:val="00FC257A"/>
    <w:rsid w:val="00FC39E6"/>
    <w:rsid w:val="00FE26AB"/>
    <w:rsid w:val="00FE2AB5"/>
    <w:rsid w:val="00FE3346"/>
    <w:rsid w:val="00FF46A6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C25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C257A"/>
  </w:style>
  <w:style w:type="paragraph" w:styleId="BodyTextIndent2">
    <w:name w:val="Body Text Indent 2"/>
    <w:basedOn w:val="Normal"/>
    <w:link w:val="BodyTextIndent2Char"/>
    <w:rsid w:val="000F78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F78BF"/>
  </w:style>
  <w:style w:type="paragraph" w:styleId="Footer">
    <w:name w:val="footer"/>
    <w:basedOn w:val="Normal"/>
    <w:link w:val="FooterChar"/>
    <w:unhideWhenUsed/>
    <w:rsid w:val="00CC2809"/>
    <w:pPr>
      <w:tabs>
        <w:tab w:val="center" w:pos="4680"/>
        <w:tab w:val="right" w:pos="9360"/>
      </w:tabs>
      <w:spacing w:line="360" w:lineRule="auto"/>
    </w:pPr>
    <w:rPr>
      <w:color w:val="000000"/>
    </w:rPr>
  </w:style>
  <w:style w:type="character" w:customStyle="1" w:styleId="FooterChar">
    <w:name w:val="Footer Char"/>
    <w:link w:val="Footer"/>
    <w:rsid w:val="00CC2809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7" Type="http://schemas.openxmlformats.org/officeDocument/2006/relationships/image" Target="media/image2.emf"/><Relationship Id="rId71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image" Target="media/image34.emf"/><Relationship Id="rId74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8.wmf"/><Relationship Id="rId49" Type="http://schemas.openxmlformats.org/officeDocument/2006/relationships/image" Target="media/image23.wmf"/><Relationship Id="rId57" Type="http://schemas.openxmlformats.org/officeDocument/2006/relationships/image" Target="media/image28.wmf"/><Relationship Id="rId61" Type="http://schemas.openxmlformats.org/officeDocument/2006/relationships/image" Target="media/image31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emf"/><Relationship Id="rId44" Type="http://schemas.openxmlformats.org/officeDocument/2006/relationships/oleObject" Target="embeddings/oleObject19.bin"/><Relationship Id="rId52" Type="http://schemas.openxmlformats.org/officeDocument/2006/relationships/image" Target="media/image25.emf"/><Relationship Id="rId60" Type="http://schemas.openxmlformats.org/officeDocument/2006/relationships/image" Target="media/image30.emf"/><Relationship Id="rId65" Type="http://schemas.openxmlformats.org/officeDocument/2006/relationships/image" Target="media/image33.emf"/><Relationship Id="rId73" Type="http://schemas.openxmlformats.org/officeDocument/2006/relationships/image" Target="media/image38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6.wmf"/><Relationship Id="rId7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4.emf"/><Relationship Id="rId72" Type="http://schemas.openxmlformats.org/officeDocument/2006/relationships/oleObject" Target="embeddings/oleObject30.bin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emf"/><Relationship Id="rId67" Type="http://schemas.openxmlformats.org/officeDocument/2006/relationships/image" Target="media/image35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9.wmf"/><Relationship Id="rId1" Type="http://schemas.openxmlformats.org/officeDocument/2006/relationships/numbering" Target="numbering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nsabah</dc:creator>
  <cp:lastModifiedBy>nsabah</cp:lastModifiedBy>
  <cp:revision>7</cp:revision>
  <dcterms:created xsi:type="dcterms:W3CDTF">2015-03-29T06:11:00Z</dcterms:created>
  <dcterms:modified xsi:type="dcterms:W3CDTF">2015-05-04T10:25:00Z</dcterms:modified>
</cp:coreProperties>
</file>